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D52592" w:rsidTr="00127B44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2592" w:rsidRDefault="00D52592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D52592" w:rsidRDefault="00D52592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D52592" w:rsidRDefault="00D52592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D52592" w:rsidRDefault="00D52592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D52592" w:rsidTr="00127B44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D52592" w:rsidRDefault="00D52592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5 (253)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D52592" w:rsidRDefault="00D525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28 апреля 2022 года</w:t>
            </w:r>
          </w:p>
        </w:tc>
      </w:tr>
      <w:tr w:rsidR="00D52592" w:rsidTr="00127B44">
        <w:trPr>
          <w:trHeight w:val="1675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2592" w:rsidRDefault="00D5259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D52592" w:rsidRDefault="00D52592" w:rsidP="00127B4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0669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27 апрел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 2022 года № 114 «</w:t>
            </w:r>
            <w:r w:rsidRPr="00B0669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исполнении бюджета Притобольного района за 2021 год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D52592" w:rsidRDefault="00D52592" w:rsidP="00127B4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27 апреля 2022 года № 111 «</w:t>
            </w:r>
            <w:r w:rsidRPr="00A33E0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постановление Администрации Притобольного района от 11.12.2020 г. № 453 «Об утверждении муниципальной программы «Развитие образования в Притобольном районе» на 2021-2026 годы»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D52592" w:rsidRPr="00766DD6" w:rsidRDefault="00D52592" w:rsidP="00127B4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28 апреля 2022 года № 110-р «</w:t>
            </w:r>
            <w:r w:rsidRPr="00270A8A">
              <w:rPr>
                <w:rFonts w:ascii="Times New Roman" w:hAnsi="Times New Roman"/>
                <w:sz w:val="18"/>
                <w:szCs w:val="18"/>
              </w:rPr>
              <w:t>О назначении публичных слушаний по проекту Правил землепользования и застройки Нагорского сельсовета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Притобольного района Курганской области»</w:t>
            </w:r>
          </w:p>
          <w:p w:rsidR="00D52592" w:rsidRPr="00127B44" w:rsidRDefault="00D52592" w:rsidP="00127B4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28 апреля 2022 года № 109-р </w:t>
            </w:r>
            <w:r w:rsidRPr="00766D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766DD6">
              <w:rPr>
                <w:rFonts w:ascii="Times New Roman" w:hAnsi="Times New Roman"/>
                <w:sz w:val="18"/>
                <w:szCs w:val="18"/>
              </w:rPr>
              <w:t>О назначении публичных слушаний по проекту Генерального плана Нагорского сельсовета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Притобольного района Курганской области</w:t>
            </w:r>
            <w:r w:rsidRPr="00766DD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bookmarkEnd w:id="0"/>
    </w:tbl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Pr="00B06690" w:rsidRDefault="00D52592" w:rsidP="00B06690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06690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52592" w:rsidRPr="00B06690" w:rsidRDefault="00D52592" w:rsidP="00B066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6690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D52592" w:rsidRPr="00B06690" w:rsidRDefault="00D52592" w:rsidP="00B066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6690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D52592" w:rsidRPr="00B06690" w:rsidRDefault="00D52592" w:rsidP="00B066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6690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D52592" w:rsidRPr="00B06690" w:rsidRDefault="00D52592" w:rsidP="00B06690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06690">
        <w:rPr>
          <w:rFonts w:ascii="Times New Roman" w:hAnsi="Times New Roman"/>
          <w:b/>
          <w:color w:val="000000"/>
          <w:sz w:val="18"/>
          <w:szCs w:val="18"/>
        </w:rPr>
        <w:t>РЕШЕНИЕ</w:t>
      </w:r>
    </w:p>
    <w:p w:rsidR="00D52592" w:rsidRPr="00B06690" w:rsidRDefault="00D52592" w:rsidP="00B066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06690">
        <w:rPr>
          <w:rFonts w:ascii="Times New Roman" w:hAnsi="Times New Roman"/>
          <w:b/>
          <w:color w:val="000000"/>
          <w:sz w:val="18"/>
          <w:szCs w:val="18"/>
        </w:rPr>
        <w:t>от   27    апреля  2022 года № 114</w:t>
      </w:r>
      <w:r w:rsidRPr="00B06690">
        <w:rPr>
          <w:rFonts w:ascii="Times New Roman" w:hAnsi="Times New Roman"/>
          <w:b/>
          <w:sz w:val="18"/>
          <w:szCs w:val="18"/>
        </w:rPr>
        <w:t xml:space="preserve"> </w:t>
      </w:r>
      <w:r w:rsidRPr="00B06690">
        <w:rPr>
          <w:rFonts w:ascii="Times New Roman" w:hAnsi="Times New Roman"/>
          <w:b/>
          <w:color w:val="000000"/>
          <w:sz w:val="18"/>
          <w:szCs w:val="18"/>
        </w:rPr>
        <w:t>с.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B06690">
        <w:rPr>
          <w:rFonts w:ascii="Times New Roman" w:hAnsi="Times New Roman"/>
          <w:b/>
          <w:color w:val="000000"/>
          <w:sz w:val="18"/>
          <w:szCs w:val="18"/>
        </w:rPr>
        <w:t>Глядянское</w:t>
      </w:r>
    </w:p>
    <w:p w:rsidR="00D52592" w:rsidRPr="00B06690" w:rsidRDefault="00D52592" w:rsidP="00B06690">
      <w:pPr>
        <w:spacing w:after="0" w:line="240" w:lineRule="auto"/>
        <w:ind w:right="6662"/>
        <w:jc w:val="both"/>
        <w:rPr>
          <w:rFonts w:ascii="Times New Roman" w:hAnsi="Times New Roman" w:cs="Arial"/>
          <w:b/>
          <w:sz w:val="18"/>
          <w:szCs w:val="18"/>
        </w:rPr>
      </w:pPr>
      <w:r w:rsidRPr="00B06690">
        <w:rPr>
          <w:rFonts w:ascii="Times New Roman" w:hAnsi="Times New Roman"/>
          <w:b/>
          <w:sz w:val="18"/>
          <w:szCs w:val="18"/>
        </w:rPr>
        <w:t>Об исполнении бюджета Притобольного района за 2021 год</w:t>
      </w:r>
      <w:r w:rsidRPr="00B06690">
        <w:rPr>
          <w:rFonts w:ascii="Times New Roman" w:hAnsi="Times New Roman" w:cs="Arial"/>
          <w:b/>
          <w:sz w:val="18"/>
          <w:szCs w:val="18"/>
        </w:rPr>
        <w:t xml:space="preserve"> </w:t>
      </w:r>
    </w:p>
    <w:p w:rsidR="00D52592" w:rsidRPr="00B06690" w:rsidRDefault="00D52592" w:rsidP="00B06690">
      <w:pPr>
        <w:tabs>
          <w:tab w:val="left" w:pos="480"/>
          <w:tab w:val="left" w:pos="520"/>
          <w:tab w:val="left" w:pos="580"/>
        </w:tabs>
        <w:spacing w:after="0" w:line="100" w:lineRule="atLeast"/>
        <w:ind w:firstLine="840"/>
        <w:jc w:val="both"/>
        <w:rPr>
          <w:rFonts w:ascii="Times New Roman" w:hAnsi="Times New Roman" w:cs="Arial"/>
          <w:sz w:val="18"/>
          <w:szCs w:val="18"/>
        </w:rPr>
      </w:pPr>
      <w:r w:rsidRPr="00B06690">
        <w:rPr>
          <w:rFonts w:ascii="Times New Roman" w:hAnsi="Times New Roman" w:cs="Arial"/>
          <w:sz w:val="18"/>
          <w:szCs w:val="18"/>
        </w:rPr>
        <w:t>На основании статьи 9 Бюджетного кодекса Российской Федерации, в соответствии с подпунктом  2 пункта 1 статьи 21  Устава  Притобольного  района Курганской области, решением Притобольной районной Думы от 26 мая 2011 года № 100 «О Регламенте Притобольной  районной Думы», решением Притобольной районной Думы</w:t>
      </w:r>
      <w:r w:rsidRPr="00B06690">
        <w:rPr>
          <w:rFonts w:ascii="Times New Roman" w:hAnsi="Times New Roman"/>
          <w:bCs/>
          <w:sz w:val="18"/>
          <w:szCs w:val="18"/>
        </w:rPr>
        <w:t xml:space="preserve"> от 28 октября 2015 года № 7 «О Положении о бюджетном процессе в Притобольном районе»</w:t>
      </w:r>
      <w:r w:rsidRPr="00B06690">
        <w:rPr>
          <w:rFonts w:ascii="Times New Roman" w:hAnsi="Times New Roman" w:cs="Arial"/>
          <w:sz w:val="18"/>
          <w:szCs w:val="18"/>
        </w:rPr>
        <w:t xml:space="preserve">, Притобольная  районная  Дума </w:t>
      </w:r>
    </w:p>
    <w:p w:rsidR="00D52592" w:rsidRPr="00B06690" w:rsidRDefault="00D52592" w:rsidP="00B06690">
      <w:pPr>
        <w:tabs>
          <w:tab w:val="left" w:pos="480"/>
          <w:tab w:val="left" w:pos="520"/>
          <w:tab w:val="left" w:pos="580"/>
        </w:tabs>
        <w:spacing w:after="0" w:line="100" w:lineRule="atLeast"/>
        <w:ind w:firstLine="840"/>
        <w:jc w:val="both"/>
        <w:rPr>
          <w:rFonts w:ascii="Times New Roman" w:hAnsi="Times New Roman" w:cs="Arial"/>
          <w:sz w:val="18"/>
          <w:szCs w:val="18"/>
        </w:rPr>
      </w:pPr>
      <w:r w:rsidRPr="00B06690">
        <w:rPr>
          <w:rFonts w:ascii="Times New Roman" w:hAnsi="Times New Roman" w:cs="Arial"/>
          <w:sz w:val="18"/>
          <w:szCs w:val="18"/>
        </w:rPr>
        <w:t xml:space="preserve">РЕШИЛА: </w:t>
      </w:r>
    </w:p>
    <w:p w:rsidR="00D52592" w:rsidRPr="00B06690" w:rsidRDefault="00D52592" w:rsidP="00B06690">
      <w:pPr>
        <w:suppressAutoHyphens/>
        <w:spacing w:after="0" w:line="240" w:lineRule="auto"/>
        <w:ind w:firstLine="840"/>
        <w:jc w:val="both"/>
        <w:rPr>
          <w:rFonts w:ascii="Times New Roman" w:hAnsi="Times New Roman"/>
          <w:sz w:val="18"/>
          <w:szCs w:val="18"/>
        </w:rPr>
      </w:pPr>
      <w:r w:rsidRPr="00B06690">
        <w:rPr>
          <w:rFonts w:ascii="Times New Roman" w:hAnsi="Times New Roman"/>
          <w:sz w:val="18"/>
          <w:szCs w:val="18"/>
        </w:rPr>
        <w:t>1. Утвердить отчет об исполнении бюджета Притобольного района за 2021 год  по доходам в сумме 426 090,5 тысяч рублей и по расходам в сумме 426 703,0 тысяч рублей с превышением расходов над доходами в сумме 612,5 тысяч рублей в объемах показателей, приведенных в приложениях 1-4  к настоящему решению.</w:t>
      </w:r>
    </w:p>
    <w:p w:rsidR="00D52592" w:rsidRPr="00B06690" w:rsidRDefault="00D52592" w:rsidP="00B06690">
      <w:pPr>
        <w:spacing w:after="0" w:line="100" w:lineRule="atLeast"/>
        <w:ind w:firstLine="840"/>
        <w:jc w:val="both"/>
        <w:rPr>
          <w:rFonts w:ascii="Times New Roman" w:hAnsi="Times New Roman" w:cs="Arial"/>
          <w:sz w:val="18"/>
          <w:szCs w:val="18"/>
        </w:rPr>
      </w:pPr>
      <w:r w:rsidRPr="00B06690">
        <w:rPr>
          <w:rFonts w:ascii="Times New Roman" w:hAnsi="Times New Roman" w:cs="Arial"/>
          <w:sz w:val="18"/>
          <w:szCs w:val="18"/>
        </w:rPr>
        <w:t>2. Настоящее решение вступает в силу со дня его официального опубликования в информационном бюллетене «Муниципальный вестник Притоболья»  и подлежит размещению на официальном сайте Администрации Притобольного района в сети «Интернет».</w:t>
      </w:r>
    </w:p>
    <w:p w:rsidR="00D52592" w:rsidRPr="00B06690" w:rsidRDefault="00D52592" w:rsidP="00B06690">
      <w:pPr>
        <w:spacing w:after="0" w:line="100" w:lineRule="atLeast"/>
        <w:jc w:val="both"/>
        <w:rPr>
          <w:rFonts w:ascii="Times New Roman" w:hAnsi="Times New Roman" w:cs="Arial"/>
          <w:sz w:val="18"/>
          <w:szCs w:val="18"/>
        </w:rPr>
      </w:pPr>
    </w:p>
    <w:p w:rsidR="00D52592" w:rsidRPr="00B06690" w:rsidRDefault="00D52592" w:rsidP="00B06690">
      <w:pPr>
        <w:spacing w:after="0" w:line="100" w:lineRule="atLeast"/>
        <w:rPr>
          <w:rFonts w:ascii="Times New Roman" w:hAnsi="Times New Roman" w:cs="Arial"/>
          <w:color w:val="000000"/>
          <w:sz w:val="18"/>
          <w:szCs w:val="18"/>
        </w:rPr>
      </w:pPr>
      <w:r w:rsidRPr="00B06690">
        <w:rPr>
          <w:rFonts w:ascii="Times New Roman" w:hAnsi="Times New Roman" w:cs="Arial"/>
          <w:color w:val="000000"/>
          <w:sz w:val="18"/>
          <w:szCs w:val="18"/>
        </w:rPr>
        <w:t xml:space="preserve">Председатель Притобольной районной Думы </w:t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</w:r>
      <w:r w:rsidRPr="00B06690">
        <w:rPr>
          <w:rFonts w:ascii="Times New Roman" w:hAnsi="Times New Roman" w:cs="Arial"/>
          <w:color w:val="000000"/>
          <w:sz w:val="18"/>
          <w:szCs w:val="18"/>
        </w:rPr>
        <w:tab/>
        <w:t>Г.В.Кубасова</w:t>
      </w:r>
    </w:p>
    <w:p w:rsidR="00D52592" w:rsidRPr="00B06690" w:rsidRDefault="00D52592" w:rsidP="00B06690">
      <w:pPr>
        <w:spacing w:after="0" w:line="100" w:lineRule="atLeast"/>
        <w:rPr>
          <w:rFonts w:ascii="Times New Roman" w:hAnsi="Times New Roman" w:cs="Arial"/>
          <w:sz w:val="18"/>
          <w:szCs w:val="18"/>
        </w:rPr>
      </w:pPr>
    </w:p>
    <w:p w:rsidR="00D52592" w:rsidRPr="00B06690" w:rsidRDefault="00D52592" w:rsidP="00B06690">
      <w:pPr>
        <w:spacing w:after="0" w:line="100" w:lineRule="atLeast"/>
        <w:rPr>
          <w:rFonts w:ascii="Times New Roman" w:hAnsi="Times New Roman" w:cs="Arial"/>
          <w:sz w:val="18"/>
          <w:szCs w:val="18"/>
        </w:rPr>
      </w:pPr>
      <w:r w:rsidRPr="00B06690">
        <w:rPr>
          <w:rFonts w:ascii="Times New Roman" w:hAnsi="Times New Roman" w:cs="Arial"/>
          <w:sz w:val="18"/>
          <w:szCs w:val="18"/>
        </w:rPr>
        <w:t>Глава Притобольного района</w:t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</w:r>
      <w:r w:rsidRPr="00B06690">
        <w:rPr>
          <w:rFonts w:ascii="Times New Roman" w:hAnsi="Times New Roman" w:cs="Arial"/>
          <w:sz w:val="18"/>
          <w:szCs w:val="18"/>
        </w:rPr>
        <w:tab/>
        <w:t xml:space="preserve">Л.В. Злыднева  </w:t>
      </w: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117" w:type="dxa"/>
        <w:tblInd w:w="93" w:type="dxa"/>
        <w:tblLayout w:type="fixed"/>
        <w:tblLook w:val="00A0"/>
      </w:tblPr>
      <w:tblGrid>
        <w:gridCol w:w="4977"/>
        <w:gridCol w:w="974"/>
        <w:gridCol w:w="2100"/>
        <w:gridCol w:w="1179"/>
        <w:gridCol w:w="1134"/>
        <w:gridCol w:w="753"/>
      </w:tblGrid>
      <w:tr w:rsidR="00D52592" w:rsidRPr="00B06690" w:rsidTr="00B06690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1:F107"/>
            <w:bookmarkEnd w:id="1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92" w:rsidRPr="00B06690" w:rsidRDefault="00D52592" w:rsidP="00B066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 xml:space="preserve"> Приложение 1 к решению Притобольной районной Думы от    27   апреля 2022 года № 114 «Об исполнении бюджета Притобольного района за 2021 год» </w:t>
            </w:r>
          </w:p>
        </w:tc>
      </w:tr>
      <w:tr w:rsidR="00D52592" w:rsidRPr="00B06690" w:rsidTr="00B06690">
        <w:tc>
          <w:tcPr>
            <w:tcW w:w="11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бюджета Притобольного района за 2021 год по классификации доходов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 xml:space="preserve"> тысяч рублей  </w:t>
            </w:r>
          </w:p>
        </w:tc>
      </w:tr>
      <w:tr w:rsidR="00D52592" w:rsidRPr="00B06690" w:rsidTr="00B06690"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 xml:space="preserve"> Уточнен-</w:t>
            </w:r>
            <w:r w:rsidRPr="00B06690">
              <w:rPr>
                <w:rFonts w:ascii="Times New Roman" w:hAnsi="Times New Roman"/>
                <w:sz w:val="18"/>
                <w:szCs w:val="18"/>
              </w:rPr>
              <w:br/>
              <w:t xml:space="preserve">ные бюджетные назначения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 xml:space="preserve"> Исполнено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 xml:space="preserve"> % испол-</w:t>
            </w:r>
            <w:r w:rsidRPr="00B06690">
              <w:rPr>
                <w:rFonts w:ascii="Times New Roman" w:hAnsi="Times New Roman"/>
                <w:sz w:val="18"/>
                <w:szCs w:val="18"/>
              </w:rPr>
              <w:br/>
              <w:t xml:space="preserve">нения  </w:t>
            </w:r>
          </w:p>
        </w:tc>
      </w:tr>
      <w:tr w:rsidR="00D52592" w:rsidRPr="00B06690" w:rsidTr="00B06690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главного админи-стратора поступ-лений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доходов бюджета Притобольного района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обеспечению деятельности мировых судей в Курганской области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423,0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491,4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116,2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1 16 01053 01 0000 140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33,8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105,6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1 16 01063 01 0000 140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95,4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119,3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1 16 01073 01 0000 140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154,0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154,3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100,2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1 16 01083 01 0000 140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49,5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154,7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1 16 01133 01 0000 140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1,5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1 16 01143 01 0000 140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23,2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105,5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1 16 01153 01 0000 140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26,0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28,1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108,1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1 16 01173 01 0000 140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3,0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1 16 01193 01 0000 140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2,1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1 16 01203 01 0000 140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100,5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130,5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285,0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329,6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115,6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85,0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89,6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105,4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1 16 11050 01 0000 140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240,0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120,0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Отдел образования Администрации Притобольного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3 696,0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3 541,7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95,8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3 643,0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3 487,5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95,7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Прочие доходы от компенсации затрат бюджетов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5,6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112,0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116 07010 05 0000 140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33,0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33,6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101,8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116 10031 05 0000 140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15,0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Отдел культуры Администрации Притобольного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320,0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293,6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91,8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260,0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248,3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95,5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2 07 05020 05 0000 150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45,3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75,5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Управление Федеральной службы по надзору в сфере природопользования по Курганской области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4,8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48,0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1 12 01010 01 0000 120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4,0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Плата за размещение отходов производства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1 12 01041 01 0000 120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0,7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Плата за размещение твердых коммунальных отходов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1 12 01042 01 0000 120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0,1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Финансовое управление Курганской области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6,5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54,2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1 16 01053 01 0000 140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2,2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55,0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1 16 01063 01 0000 140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2,0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1 16 01073 01 0000 140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0,5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1 16 01203 01 0000 140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1,8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Притобольного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1 050,0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1 066,2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101,5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1 11 05013 05 0000 120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360,0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362,3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100,6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1 11 05025 05 0000 120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63,9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106,5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1 11 05035 05 0000 120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9,7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97,0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1 11 05075 05 0000 120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48,4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100,8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1 13 02065 05 0000 130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56,0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56,0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1 14 02052 05 0000 410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152,0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152,1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100,1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1 14 06013 05 0000 430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255,0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264,8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103,8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1 14 06025 05 0000 430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105,0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105,0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1 16 07090 05 0000 140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4,0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5 719,0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5 828,8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101,9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2 626,0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2 690,9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102,5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18,9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126,0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3 454,0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3 577,8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103,6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1 03 02261 01 0000 110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             376,0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                   458,8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Управление Федеральной налоговой службы по Курганской области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38 742,0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39 707,2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102,5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1 01 02010 01 1000 110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33 422,0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34 492,7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103,2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1 01 02010 01 2100 110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37,6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1 01 02010 01 3000 110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44,5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1 01 02010 01 4000 110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2,5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1 01 02020 01 1000 110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81,4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40,7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1 01 02020 01 2100 110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0,1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1 01 02030 01 1000 110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349,5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116,5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1 01 02030 01 2100 110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16,8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1 01 02030 01 3000 110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7,6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1 05 02010 02 1000 110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355,0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346,2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97,5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1 05 02010 02 2100 110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5,6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1 05 02010 02 3000 110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3,6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1 05 02010 02 4000 110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0,3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1 05 03010 01 1000 110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1 761,0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1 601,9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91,0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1 05 03010 01 2100 110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10,1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1 05 03010 01 3000 110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2,2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1 05 04020 02 1000 110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1 292,0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1 291,6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Налог, взимаемый в связи с применением патентной системы налогообложения, зачисляемый в бюджеты муниципальных районов  (пени по соответствующему платежу)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1 05 04020 02 2100 110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1,2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1 412,0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1 411,9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1 16 10129 01 0000 140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                       0,1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- 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Управление Министерства внутренних дел Российской Федерации по Курганской области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28,7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102,5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1 1610123 01 0000 140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28,7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102,5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Финансовый отдел Администрации Притобольного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424 203,8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374 792,0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88,4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137 474,0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137 474,0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2 02 15002 05 0000 150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36 494,0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36 494,0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2 02 20216 05 0000 150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8 154,1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8 154,1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2 02 25519 05 0000 150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110,0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2 02 25304 05 0000 150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5 654,7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4 294,4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75,9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2 02 25497 05 0000 150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579,6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579,6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2 02 25555 05 0000 150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5 196,2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5 196,2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2 02 25576 05 0000 150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393,4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393,4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56 548,7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10 365,5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18,3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41 844,6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40 798,7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97,5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2 02 35118 05 0000 150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1 473,6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977,7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66,3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2 02 35120 05 0000 150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1,9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2 02 35260 05 0000 150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1 046,8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962,0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91,9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2 02 35930 05 0000 150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1 075,0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1 075,0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2 02 35469 05 0000 150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225,6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131,0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58,1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113 350,2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113 325,7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1 090,0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1 090,0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2 02 45303 05 0000 150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12 000,0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11 904,0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99,2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1 583,0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1 583,0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2 07 05020 05 0000 150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413,4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94,0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2 18 60010 05 0000 150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6,2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2 19 60010 05 0000 150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             537,8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                   537,8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100,0   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Доходы бюджета Притобольного района, всего: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sz w:val="18"/>
                <w:szCs w:val="18"/>
              </w:rPr>
              <w:t>85 000 000 000 000 000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474 488,8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426 090,5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89,8   </w:t>
            </w:r>
          </w:p>
        </w:tc>
      </w:tr>
    </w:tbl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72" w:type="dxa"/>
        <w:tblInd w:w="93" w:type="dxa"/>
        <w:tblLayout w:type="fixed"/>
        <w:tblLook w:val="00A0"/>
      </w:tblPr>
      <w:tblGrid>
        <w:gridCol w:w="4977"/>
        <w:gridCol w:w="425"/>
        <w:gridCol w:w="436"/>
        <w:gridCol w:w="1123"/>
        <w:gridCol w:w="1232"/>
        <w:gridCol w:w="1036"/>
        <w:gridCol w:w="1134"/>
        <w:gridCol w:w="709"/>
      </w:tblGrid>
      <w:tr w:rsidR="00D52592" w:rsidRPr="00B06690" w:rsidTr="00B06690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Приложение 2 к решению Притобольной районной Думы от 27 апреля 2022 года №114 «Об исполнении бюджета Притобольного района за 2021 год»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592" w:rsidRPr="00B06690" w:rsidTr="00B06690"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0669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0669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trHeight w:val="207"/>
        </w:trPr>
        <w:tc>
          <w:tcPr>
            <w:tcW w:w="11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 классификации расходов бюджета Притобольного района за 2021 год</w:t>
            </w:r>
          </w:p>
        </w:tc>
      </w:tr>
      <w:tr w:rsidR="00D52592" w:rsidRPr="00B06690" w:rsidTr="00B06690">
        <w:trPr>
          <w:trHeight w:val="207"/>
        </w:trPr>
        <w:tc>
          <w:tcPr>
            <w:tcW w:w="11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2592" w:rsidRPr="00B06690" w:rsidTr="00B06690"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06690">
              <w:rPr>
                <w:rFonts w:ascii="Arial CYR" w:hAnsi="Arial CYR" w:cs="Arial CYR"/>
                <w:color w:val="000000"/>
                <w:sz w:val="18"/>
                <w:szCs w:val="18"/>
              </w:rPr>
              <w:t>Единица измерения:  тыс.руб.</w:t>
            </w:r>
          </w:p>
        </w:tc>
      </w:tr>
      <w:tr w:rsidR="00D52592" w:rsidRPr="00B06690" w:rsidTr="00B06690">
        <w:trPr>
          <w:trHeight w:val="207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ные бюджетные назначения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D52592" w:rsidRPr="00B06690" w:rsidTr="00B06690">
        <w:trPr>
          <w:trHeight w:val="207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28 123,4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14 532,0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14 493,3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8 810,5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8 957,5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2 761,3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66,3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66,3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1 598,0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-45,9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1 598,0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-45,9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14 273,8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97,2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14 511,9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14 138,2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82,8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47 176,9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3 324,2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50 435,1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41 525,2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3 352,4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44 812,6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Сбор, удаление отходов и очистка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293 011,6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2 182,3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295 193,9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244 689,5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45 232,2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-1 039,5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43 416,2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219 809,2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3 649,6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223 458,8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174 338,1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13 427,0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-374,6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89,4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12 870,9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12 759,7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25 363,0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-206,1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25 012,9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20 929,1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-207,2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20 580,9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4 433,9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27 952,5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-546,2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26 407,5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27 899,0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-546,2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26 358,5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77,9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35 164,4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35 164,4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592" w:rsidRPr="00B06690" w:rsidTr="00B06690"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474 813,4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4 998,3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479 811,7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426 703,0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</w:tbl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  <w:sectPr w:rsidR="00D52592" w:rsidSect="00127B4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4280" w:type="dxa"/>
        <w:jc w:val="center"/>
        <w:tblLook w:val="00A0"/>
      </w:tblPr>
      <w:tblGrid>
        <w:gridCol w:w="4145"/>
        <w:gridCol w:w="580"/>
        <w:gridCol w:w="540"/>
        <w:gridCol w:w="480"/>
        <w:gridCol w:w="1400"/>
        <w:gridCol w:w="520"/>
        <w:gridCol w:w="1300"/>
        <w:gridCol w:w="1088"/>
        <w:gridCol w:w="1086"/>
        <w:gridCol w:w="1142"/>
        <w:gridCol w:w="905"/>
        <w:gridCol w:w="1162"/>
      </w:tblGrid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Приложение 3 к решению Притобольной районной Думы от 27 апреля  2022 года № 114 «Об исполнении бюджета Притобольного района за 2021 год»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sz w:val="18"/>
                <w:szCs w:val="18"/>
              </w:rPr>
            </w:pPr>
            <w:r w:rsidRPr="00B06690">
              <w:rPr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sz w:val="18"/>
                <w:szCs w:val="18"/>
              </w:rPr>
            </w:pPr>
            <w:r w:rsidRPr="00B06690">
              <w:rPr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sz w:val="18"/>
                <w:szCs w:val="18"/>
              </w:rPr>
            </w:pPr>
            <w:r w:rsidRPr="00B06690">
              <w:rPr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sz w:val="18"/>
                <w:szCs w:val="18"/>
              </w:rPr>
            </w:pPr>
            <w:r w:rsidRPr="00B06690">
              <w:rPr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sz w:val="18"/>
                <w:szCs w:val="18"/>
              </w:rPr>
            </w:pPr>
            <w:r w:rsidRPr="00B06690">
              <w:rPr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sz w:val="18"/>
                <w:szCs w:val="18"/>
              </w:rPr>
            </w:pPr>
            <w:r w:rsidRPr="00B06690">
              <w:rPr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Притобольного района за 2021 год</w:t>
            </w:r>
          </w:p>
        </w:tc>
      </w:tr>
      <w:tr w:rsidR="00D52592" w:rsidRPr="00B06690" w:rsidTr="00B06690">
        <w:trPr>
          <w:jc w:val="center"/>
        </w:trPr>
        <w:tc>
          <w:tcPr>
            <w:tcW w:w="142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Единица измерения:тыс. руб.</w:t>
            </w:r>
          </w:p>
        </w:tc>
      </w:tr>
      <w:tr w:rsidR="00D52592" w:rsidRPr="00B06690" w:rsidTr="00B06690">
        <w:trPr>
          <w:trHeight w:val="207"/>
          <w:jc w:val="center"/>
        </w:trPr>
        <w:tc>
          <w:tcPr>
            <w:tcW w:w="4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ные бюджет-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ные назначения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Изменения согласно ст.217 Бюджет-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ного кодекса Россий-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ской Федерации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Уточнен-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ные бюджет-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ные назначения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% исполне-</w:t>
            </w: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06690">
              <w:rPr>
                <w:color w:val="000000"/>
                <w:sz w:val="18"/>
                <w:szCs w:val="18"/>
              </w:rPr>
              <w:t>Касс. расход</w:t>
            </w:r>
          </w:p>
        </w:tc>
      </w:tr>
      <w:tr w:rsidR="00D52592" w:rsidRPr="00B06690" w:rsidTr="00B06690">
        <w:trPr>
          <w:trHeight w:val="207"/>
          <w:jc w:val="center"/>
        </w:trPr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B06690" w:rsidRDefault="00D52592" w:rsidP="00B066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образования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317 586,5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1 610,1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319 196,6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267 737,1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91 255 226,10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289 688,2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2 156,3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291 844,5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241 379,3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78 450 336,11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45 232,2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-1 039,5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44 192,7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43 416,2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17 700 128,22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45 232,2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-1 039,5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44 192,7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43 416,2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45 232,2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-1 039,5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44 192,7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43 416,2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45 232,2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-1 039,5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44 192,7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43 416,2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1 196,0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1 196,0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1 108,8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397 440,00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249 120,00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148 320,00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18 105,8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18 105,8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18 083,0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18 105,8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18 105,8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18 083,0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детских дошкольных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22 216,9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-1 085,5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21 131,4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21 069,7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8 707 206,25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16 331,3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15 913,2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15 885,6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6 590 008,42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5 274,1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-111,5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5 162,6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5 128,5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1 852 884,78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611,5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-555,9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264 313,05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3 264,5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3 264,5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2 664,6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3 264,5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3 264,5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2 664,6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219 809,2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223 458,8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174 338,1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51 702 157,08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219 794,2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223 443,8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174 338,1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219 794,2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223 443,8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174 338,1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7 422,9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7 057,9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6 082,0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2 719 267,55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питанием обучающихся общеобразовательных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1 128,0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-1 493,0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1 128,0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1 128,0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гарантированного и безопасного подвоза обучающихся к месту учебы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4 151,3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4 624,0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4 151,3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707,0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-778,6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707,0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212 371,3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4 014,6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216 385,9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168 256,1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48 877 889,53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6 578,0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6 578,0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6 556,3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2 221 920,00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3 586,5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-182,3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3 404,2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3 382,5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1 226 880,00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2 991,5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3 173,8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3 173,8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995 040,00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91 271,7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91 652,4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91 494,1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90 984,0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91 200,9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91 051,4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2 825,2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2 793,4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2 825,2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2 793,4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муниципальной системы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51 171,2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51 171,2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5 098,1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2 451,2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2 451,2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2 431,5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48 720,0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48 720,0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2 666,6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Премии и гранты по постановлениям Курганской областной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11 870,8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11 904,0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11 870,8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11 904,0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43 480,0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2 907,5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46 387,5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46 047,5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11 999 360,56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19 956,0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19 667,6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19 645,2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6 587 974,55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21 141,0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3 183,6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24 324,6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24 007,0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4 376 061,78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2 383,0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2 395,3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2 395,3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1 035 324,23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5 660,4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5 660,4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4 298,7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5 660,4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5 660,4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4 298,7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Развитие муниципальной системы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"Профилактика терроризма, а также минимализация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антитеррористической безопасности на территории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10 205,6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9 805,0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9 439,8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10 205,6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9 805,0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9 439,8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"Реализация воспитательной работы и дополнительного образовании детей в Притобольном районе" на 2021-2026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9 824,6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9 424,0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9 065,4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9 824,6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9 424,0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9 065,4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3 462,3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3 412,3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3 217,4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1 971 052,79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3 462,3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3 412,3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3 217,4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797,00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детско-юношеской спортивной школы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3 953,7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3 603,1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3 442,1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1 470 539,26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3 953,7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3 603,1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3 442,1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89 820,93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 (Глядянский дом детского творчества)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1 736,3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1 736,3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1 736,3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1 736,3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фуенционирования модели персонифицированного финансирования дополнительного образования детей (Глядянская детско-юношеская спортивная школа)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0320280304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"Кадровое обеспечение системы образования Притобольного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1 323,9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1 323,9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1 185,8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195 420,00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Муниципальная программа Притобольного района "Молодежь Притоболья" на 2020-2022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"Реализация воспитательной работы и дополнительного образования детей в Притобольном районе на 2021 - 2026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1 132,1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лагерях  дневного пребывания в каникулярное время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 дневного пребывания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лагерях  дневного пребывания в каникулярное время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 дневного пребывания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12 870,9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-76,0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12 794,9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12 759,7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5 220 758,76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12 858,5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12 765,2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12 730,0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11 597,5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11 504,2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11 469,9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методического кабинета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3 208,0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3 168,0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3 133,7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1 261 594,16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2 742,4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2 742,4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1 066 962,83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462,0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191 221,33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3 410,00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3 972,5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3 972,1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3 972,1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1 564 698,08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3 689,3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3 689,9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3 689,9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1 458 435,79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106 262,29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3 528,0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3 487,1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3 487,1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1 592 385,73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3 401,6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3 401,6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1 574 033,71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18 352,02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367 546,04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869,0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363 526,17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4 019,87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"Реализация воспитательной работы и дополнительного образовании детей в Притобольном районе" на 2021-2026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1 036,1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354 619,75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287 027,09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67 592,66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27 898,3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-546,2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27 352,1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26 357,8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27 898,3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-546,2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27 352,1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26 357,8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образования в Притобольном районе" на 2021-2026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27 318,7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-546,2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26 772,5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25 778,2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11 838 973,99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Финансовое обеспечение деятельности централизованной бухгалтерии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-856,6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703,4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233 433,00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1 552,8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-853,7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699,1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1 438,0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-853,7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584,3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1 438,0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-853,7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584,3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3 130,97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2 070,00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2 070,00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детских дошкольных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543,47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543,47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"Реализация воспитательной работы и дополнительного образовании детей в Притобольном районе" на 2021-2026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25 758,0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26 068,8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25 134,0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25 758,0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26 068,8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25 134,0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12 284,0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12 284,0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12 048,5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12 284,0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12 284,0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12 048,5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9 776,0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9 776,0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9 263,1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9 776,0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9 776,0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9 263,1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2 712,0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2 610,4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2 712,0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2 712,0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2 610,4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0320111540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1 046,8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1 046,8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культуры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27 997,4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-180,1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27 817,3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27 635,9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7 925 088,49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3 234,4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3 260,4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3 221,4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3 221,4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3 247,4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3 221,4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3 104,4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3 130,4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3 104,8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3 104,4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3 130,4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3 104,8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3 104,4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3 130,4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3 104,8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1 320 596,05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2 913,0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2 923,5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2 923,5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1 046 658,74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248 817,60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25 119,71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"Молодежь Притоболья" на 2020-2022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24 763,0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-206,1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24 556,9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24 414,5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6 563 998,24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20 329,1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-207,2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20 121,9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19 982,5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4 879 847,61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19 687,1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19 329,9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19 218,6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4 803 983,61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11 203,1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11 003,1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10 920,1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2 528 164,94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10 933,1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10 733,1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10 663,7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2 418 468,43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10 293,2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10 007,9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10 007,9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2 211 001,70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175 718,17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31 748,56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109 696,51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17 400,00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92 296,51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8 374,0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-157,2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8 216,8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8 188,5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8 374,0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-157,2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8 216,8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8 188,5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8 281,0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-156,7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8 124,3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8 124,3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2 246 425,88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29 077,68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040A255190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040A255190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763,9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763,9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613,9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61 248,00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14 616,00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 муниципальных учреждений культуры и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4 433,9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4 432,0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4 422,6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4 419,6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Организационное и материально-техническое обеспечение деятельности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4 422,6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4 419,6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1 531,0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1 519,6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1 519,6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486 877,81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1 424,0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448 168,03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37 946,73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763,05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2 109,5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2 106,8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2 106,8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2 067,3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2 067,3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364 358,29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360 537,84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3 820,45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61 248,00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Притобольная районная Дума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2 113,0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2 112,9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1 203,0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1 203,0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Притобольной районной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1 203,0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1 149,8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Председатель Притобольной районной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Депутаты Притобольной районной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Аппарат Притобольной районной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729,0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723,7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266 198,54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658,0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658,0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252 016,34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14 182,20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14 182,20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Контрольно-счетной палаты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Аппарат Контрольно-счетной палаты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371 905,84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2 036,50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Администрация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61 211,2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3 480,5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64 691,7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64 131,2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18 492 260,09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17 809,3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18 011,5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17 636,5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7 193 877,97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935,1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1 084,7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1 084,7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935,1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1 084,7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1 084,7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Глава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830,1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14 532,0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14 593,7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14 493,3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14 523,4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14 585,1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14 484,7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14 199,4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-66,8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14 132,6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14 032,2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Аппарат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14 199,4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-66,8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14 132,6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14 032,2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12 500,4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12 493,4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12 493,4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5 162 364,02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1 684,0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1 634,8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1 534,4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640 586,64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5 328,00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2 340,3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2 331,2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2 056,6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1 019 091,11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"Обеспечение общественного порядка и противодействие преступности в Притобольном районе" на 2021-2023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правонарушений в Притобольном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Противодействие незаконному обороту наркотиков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безопасности дорожного движения в Притобольном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Противодействие коррупции в Притобольном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резервного фонда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2 011,7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1 906,2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878 104,50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Аппарат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130 025,50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погашение задолженности по исполнительным документам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Другие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1 766,9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1 766,9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1 672,4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733 709,00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124 901,77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123 419,77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1 482,00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338 975,21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781,9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300 613,92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38 361,29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1 583,0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1 537,1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1 486,7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1 583,0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1 537,1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1 486,7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"Обеспечение безопасности жизнедеятельности населения Притобольного района на 2020-2023 годы"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1 469,9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1 450,2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Предупреждение пожаров и снижение сопутствующих потерь от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1 431,9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1 410,6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1 431,9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1 410,6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1 271,1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1 269,5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459 740,79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42 436,35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антитеррористической безопасности на территории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агропромышленного комплекса в Притобольном районе" на 2017-2025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День работника сельского хозяйства и перерабатывающей промышленности в Притобольном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 развитии и поддержке малого и среднего предпринимательства в Притобольном районе" на 2014-2021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предпринимательской деятельности, повышение грамотности предпринимателей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предпринимательской деятельности посредством размещения публикаций в печатных средствах массовой информации: о мерах, напрвленных на поддержку малого и среднего предпринимательства; материалов, направленных на формирование положительного образа предпринимателя; популяризацию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0600487330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0600487330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"Развитие торговли в Притобольном районе" на 2017-2021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районного конкурса "Лучший магазин Притобольного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"Обеспечение общественного порядка и противодействие преступности в Притобольном районе" на 2021-2023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правонарушений в Притобольном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работодателям в организации работ по охране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туризма в Притобольном районе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41 439,3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3 324,2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44 763,5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44 697,5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содержанию и ремонту жилых домов и (или) помещений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41 383,2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3 352,4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44 735,6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44 670,6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2 368,9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2 368,9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2 368,9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2 368,9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2 368,9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2 368,9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2 256,1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2 256,1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2 256,1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2 256,1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2 256,1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2 256,1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39 014,3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3 352,4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42 366,7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42 301,7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39 014,3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3 352,4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42 366,7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42 301,7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39 014,3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3 352,4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42 366,7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42 301,7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38 057,4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3 339,7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41 397,1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41 397,1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1800389980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1800389980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"Молодежь Притоболья" на 2020-2022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7 499,20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7 499,20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7 099,20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Муниципальная программа Притобольного района "Доступная среда для людей с ограниченными возможностями"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Установка приспособленных входных групп и пандусов в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Доступность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Социокультурная реабилитация людей с ограниченными возможностями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42 647,75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Финансовый отдел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65 905,3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65 993,1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65 085,9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23 927 675,80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8 321,5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8 409,3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8 374,0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2 416 449,03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7 900,5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8 029,7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7 994,4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7 884,7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7 884,7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7 808,0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7 843,3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7 808,0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6 465,3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-263,3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6 202,0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6 202,0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2 066 731,27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1 378,0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263,3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1 641,3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1 606,0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288 981,76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сбалансированности районного бюджета в долгосрочном периоде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-41,4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379,6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проведение Дня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-25,5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5190016110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1 473,6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резервного фонда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14 579,5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14 579,5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14 205,1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2 707 000,07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"О дополнительных мероприятиях, направленных на снижение напряженности на рынке труда Притобольного района" на 2021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общественных и временных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общественных и временных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14 506,5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14 506,5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14 138,2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14 506,5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14 506,5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14 138,2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6 352,4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6 352,4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5 984,1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мероприятия дорожной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6 352,4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6 352,4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5 984,1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6 352,4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6 352,4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5 984,1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8 154,1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5 737,6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5 737,6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5 737,6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2200117000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5 595,6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комплексного развития сельских территорий. Благоустройство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51900L5764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51900L5764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5 196,2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Инвестиционная программа Курганской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5190017000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муниципальной системы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5190017740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5190017740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122 215,50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деятельности аппарата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35 164,4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35 164,4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35 164,4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18 100 911,20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системы межбюджетных отношений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5 714,0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"Развитие системы межбюджетных отношений в Притобольном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29 270,4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региональных и муниципальных управленческих команд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B06690" w:rsidRDefault="00D52592" w:rsidP="00B0669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5190010930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592" w:rsidRPr="00B06690" w:rsidRDefault="00D52592" w:rsidP="00B0669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592" w:rsidRPr="00B06690" w:rsidTr="00B06690">
        <w:trPr>
          <w:jc w:val="center"/>
        </w:trPr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2592" w:rsidRPr="00B06690" w:rsidRDefault="00D52592" w:rsidP="00B066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474 813,4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4 998,3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479 811,7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426 703,0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D52592" w:rsidRPr="00B06690" w:rsidRDefault="00D52592" w:rsidP="00B06690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6690">
              <w:rPr>
                <w:b/>
                <w:bCs/>
                <w:color w:val="000000"/>
                <w:sz w:val="18"/>
                <w:szCs w:val="18"/>
              </w:rPr>
              <w:t>142 437 048,76</w:t>
            </w:r>
          </w:p>
        </w:tc>
      </w:tr>
    </w:tbl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  <w:sectPr w:rsidR="00D52592" w:rsidSect="00B0669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20" w:type="dxa"/>
        <w:tblInd w:w="93" w:type="dxa"/>
        <w:tblLook w:val="00A0"/>
      </w:tblPr>
      <w:tblGrid>
        <w:gridCol w:w="3980"/>
        <w:gridCol w:w="1360"/>
        <w:gridCol w:w="2520"/>
        <w:gridCol w:w="1300"/>
        <w:gridCol w:w="1360"/>
      </w:tblGrid>
      <w:tr w:rsidR="00D52592" w:rsidRPr="00AE7DC4" w:rsidTr="00AE7DC4"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Приложение 4 к решению Притобольной районной Думы от   27   апреля 2022 года  № 114   «Об исполнении бюджета Притобольного района за 2021 год»</w:t>
            </w:r>
          </w:p>
        </w:tc>
      </w:tr>
      <w:tr w:rsidR="00D52592" w:rsidRPr="00AE7DC4" w:rsidTr="00AE7DC4"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 Притобольного района за 2021 год по кодам классификации источников финансирования дефицитов бюджетов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D52592" w:rsidRPr="00AE7DC4" w:rsidTr="00AE7DC4"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Уточнен-</w:t>
            </w:r>
            <w:r w:rsidRPr="00AE7DC4">
              <w:rPr>
                <w:rFonts w:ascii="Times New Roman" w:hAnsi="Times New Roman"/>
                <w:sz w:val="18"/>
                <w:szCs w:val="18"/>
              </w:rPr>
              <w:br/>
              <w:t>ные бюджетные назначения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</w:tr>
      <w:tr w:rsidR="00D52592" w:rsidRPr="00AE7DC4" w:rsidTr="00AE7DC4"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главного администра-</w:t>
            </w:r>
            <w:r w:rsidRPr="00AE7DC4">
              <w:rPr>
                <w:rFonts w:ascii="Times New Roman" w:hAnsi="Times New Roman"/>
                <w:sz w:val="18"/>
                <w:szCs w:val="18"/>
              </w:rPr>
              <w:br/>
              <w:t>тора источника финанси-</w:t>
            </w:r>
            <w:r w:rsidRPr="00AE7DC4">
              <w:rPr>
                <w:rFonts w:ascii="Times New Roman" w:hAnsi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 дефицита бюджета Притобольного района,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5 322,9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612,5   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Финансовый отдел Администрации Притобольного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>5322,9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D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612,5   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01 06 05 02 05 0000 540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-     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                       -    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01 06 05 02 05 0000 640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                       -    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color w:val="000000"/>
                <w:sz w:val="18"/>
                <w:szCs w:val="18"/>
              </w:rPr>
              <w:t>5 322,90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                612,5   </w:t>
            </w:r>
          </w:p>
        </w:tc>
      </w:tr>
      <w:tr w:rsidR="00D52592" w:rsidRPr="00AE7DC4" w:rsidTr="00AE7DC4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01 05 02 01 05 0000 510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-       474 988,8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-        426 090,5   </w:t>
            </w:r>
          </w:p>
        </w:tc>
      </w:tr>
      <w:tr w:rsidR="00D52592" w:rsidRPr="00AE7DC4" w:rsidTr="00AE7DC4"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>01 05 02 01 05 0000 610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        480 311,7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2592" w:rsidRPr="00AE7DC4" w:rsidRDefault="00D52592" w:rsidP="00AE7D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4">
              <w:rPr>
                <w:rFonts w:ascii="Times New Roman" w:hAnsi="Times New Roman"/>
                <w:sz w:val="18"/>
                <w:szCs w:val="18"/>
              </w:rPr>
              <w:t xml:space="preserve">         426 703,0   </w:t>
            </w:r>
          </w:p>
        </w:tc>
      </w:tr>
    </w:tbl>
    <w:p w:rsidR="00D52592" w:rsidRPr="00AE7DC4" w:rsidRDefault="00D52592" w:rsidP="00AE7D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>РОССИЙСКАЯ ФЕДЕРАЦИЯ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>КУРГАНСКАЯ ОБЛАСТЬ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>ПРИТОБОЛЬНЫЙ РАЙОН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>АДМИНИСТРАЦИЯ ПРИТОБОЛЬНОГО РАЙОНА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>ПОСТАНОВЛЕНИЕ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 xml:space="preserve">от </w:t>
      </w:r>
      <w:r>
        <w:rPr>
          <w:rFonts w:ascii="Times New Roman" w:hAnsi="Times New Roman"/>
          <w:b/>
          <w:kern w:val="2"/>
          <w:sz w:val="18"/>
          <w:szCs w:val="18"/>
          <w:u w:val="single"/>
        </w:rPr>
        <w:t>27 апреля</w:t>
      </w:r>
      <w:r w:rsidRPr="00AE7DC4">
        <w:rPr>
          <w:rFonts w:ascii="Times New Roman" w:hAnsi="Times New Roman"/>
          <w:b/>
          <w:kern w:val="2"/>
          <w:sz w:val="18"/>
          <w:szCs w:val="18"/>
        </w:rPr>
        <w:t xml:space="preserve"> 2022 года  №    </w:t>
      </w:r>
      <w:r w:rsidRPr="00AE7DC4">
        <w:rPr>
          <w:rFonts w:ascii="Times New Roman" w:hAnsi="Times New Roman"/>
          <w:b/>
          <w:kern w:val="2"/>
          <w:sz w:val="18"/>
          <w:szCs w:val="18"/>
          <w:u w:val="single"/>
        </w:rPr>
        <w:t>111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18"/>
          <w:szCs w:val="18"/>
        </w:rPr>
      </w:pPr>
      <w:r w:rsidRPr="00AE7DC4">
        <w:rPr>
          <w:rFonts w:ascii="Times New Roman" w:hAnsi="Times New Roman"/>
          <w:b/>
          <w:kern w:val="2"/>
          <w:sz w:val="18"/>
          <w:szCs w:val="18"/>
        </w:rPr>
        <w:t>с. Глядянское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b/>
          <w:kern w:val="2"/>
          <w:sz w:val="18"/>
          <w:szCs w:val="18"/>
        </w:rPr>
        <w:t xml:space="preserve">О  внесении </w:t>
      </w:r>
      <w:r w:rsidRPr="00AE7DC4">
        <w:rPr>
          <w:rFonts w:ascii="Times New Roman" w:hAnsi="Times New Roman"/>
          <w:b/>
          <w:kern w:val="2"/>
          <w:sz w:val="18"/>
          <w:szCs w:val="18"/>
        </w:rPr>
        <w:t xml:space="preserve">изменений  в постановление Администрации 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b/>
          <w:kern w:val="2"/>
          <w:sz w:val="18"/>
          <w:szCs w:val="18"/>
        </w:rPr>
        <w:t xml:space="preserve">Притобольного  района от 11.12.2020 г.  № 453 «Об </w:t>
      </w:r>
      <w:r w:rsidRPr="00AE7DC4">
        <w:rPr>
          <w:rFonts w:ascii="Times New Roman" w:hAnsi="Times New Roman"/>
          <w:b/>
          <w:kern w:val="2"/>
          <w:sz w:val="18"/>
          <w:szCs w:val="18"/>
        </w:rPr>
        <w:t xml:space="preserve">утверждении    муниципальной </w:t>
      </w:r>
    </w:p>
    <w:p w:rsidR="00D52592" w:rsidRPr="006B1A92" w:rsidRDefault="00D52592" w:rsidP="00AE7DC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b/>
          <w:kern w:val="2"/>
          <w:sz w:val="18"/>
          <w:szCs w:val="18"/>
        </w:rPr>
        <w:t xml:space="preserve">программы  </w:t>
      </w:r>
      <w:r w:rsidRPr="00AE7DC4">
        <w:rPr>
          <w:rFonts w:ascii="Times New Roman" w:hAnsi="Times New Roman"/>
          <w:b/>
          <w:kern w:val="2"/>
          <w:sz w:val="18"/>
          <w:szCs w:val="18"/>
        </w:rPr>
        <w:t>«Развити</w:t>
      </w:r>
      <w:r>
        <w:rPr>
          <w:rFonts w:ascii="Times New Roman" w:hAnsi="Times New Roman"/>
          <w:b/>
          <w:kern w:val="2"/>
          <w:sz w:val="18"/>
          <w:szCs w:val="18"/>
        </w:rPr>
        <w:t xml:space="preserve">е образования в  Притобольном </w:t>
      </w:r>
      <w:r w:rsidRPr="00AE7DC4">
        <w:rPr>
          <w:rFonts w:ascii="Times New Roman" w:hAnsi="Times New Roman"/>
          <w:b/>
          <w:kern w:val="2"/>
          <w:sz w:val="18"/>
          <w:szCs w:val="18"/>
        </w:rPr>
        <w:t>районе» на 2021-2026 годы»</w:t>
      </w:r>
    </w:p>
    <w:p w:rsidR="00D52592" w:rsidRPr="00AE7DC4" w:rsidRDefault="00D52592" w:rsidP="00AE7DC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В целях уточнения содержания нормативного правового акта Администрации Притобольного района, руководствуясь статьей 15 Федерального закона от 06.10.2003 г. № 131-ФЗ «Об общих принципах организации местного самоуправления в Российской Федерации», Администрация Притобольного района </w:t>
      </w:r>
    </w:p>
    <w:p w:rsidR="00D52592" w:rsidRPr="00AE7DC4" w:rsidRDefault="00D52592" w:rsidP="00AE7D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ПОСТАНОВЛЯЕТ: </w:t>
      </w:r>
    </w:p>
    <w:p w:rsidR="00D52592" w:rsidRPr="00AE7DC4" w:rsidRDefault="00D52592" w:rsidP="00AE7D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>Внести в постановление Администрации Притобольного района от 11.12.2020 г. № 453 «Об утверждении муниципальной программы «Развитие образования в Притобольном районе»  на 2021-2026 годы»  следующие изменения:</w:t>
      </w:r>
    </w:p>
    <w:p w:rsidR="00D52592" w:rsidRPr="00AE7DC4" w:rsidRDefault="00D52592" w:rsidP="00AE7D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>в паспорте муниципальной программы строку «</w:t>
      </w:r>
      <w:r w:rsidRPr="00AE7DC4">
        <w:rPr>
          <w:rFonts w:ascii="Times New Roman" w:hAnsi="Times New Roman"/>
          <w:spacing w:val="-2"/>
          <w:kern w:val="2"/>
          <w:sz w:val="18"/>
          <w:szCs w:val="18"/>
        </w:rPr>
        <w:t>Объемы бюджетных ассигнований» изложить в следующей редакции:</w:t>
      </w:r>
    </w:p>
    <w:p w:rsidR="00D52592" w:rsidRPr="00AE7DC4" w:rsidRDefault="00D52592" w:rsidP="00AE7D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>«</w:t>
      </w:r>
    </w:p>
    <w:tbl>
      <w:tblPr>
        <w:tblW w:w="9214" w:type="dxa"/>
        <w:jc w:val="center"/>
        <w:tblInd w:w="10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"/>
        <w:gridCol w:w="3856"/>
        <w:gridCol w:w="5317"/>
      </w:tblGrid>
      <w:tr w:rsidR="00D52592" w:rsidRPr="00AE7DC4" w:rsidTr="00CA2F74">
        <w:trPr>
          <w:trHeight w:val="1674"/>
          <w:jc w:val="center"/>
        </w:trPr>
        <w:tc>
          <w:tcPr>
            <w:tcW w:w="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Объемы бюджетных ассигнований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Объемы финансирования  - 1573692,24 тыс. руб.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в том числе по годам: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17"/>
              <w:jc w:val="both"/>
              <w:textAlignment w:val="baseline"/>
              <w:rPr>
                <w:rFonts w:ascii="Times New Roman" w:eastAsia="Arial Unicode MS" w:hAnsi="Times New Roman"/>
                <w:iCs/>
                <w:kern w:val="3"/>
                <w:sz w:val="18"/>
                <w:szCs w:val="18"/>
                <w:lang w:eastAsia="en-US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2021 год – 299043,44 тыс. рублей</w:t>
            </w:r>
            <w:r w:rsidRPr="00AE7DC4">
              <w:rPr>
                <w:rFonts w:ascii="Times New Roman" w:eastAsia="Arial Unicode MS" w:hAnsi="Times New Roman"/>
                <w:iCs/>
                <w:kern w:val="3"/>
                <w:sz w:val="18"/>
                <w:szCs w:val="18"/>
                <w:lang w:eastAsia="en-US"/>
              </w:rPr>
              <w:t>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17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2022 год – 308341,4 тыс. рублей;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17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2023 год  – 261328 тыс. рублей;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17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2024 год  – 237713,6 тыс. рублей;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17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2025 год  - 233632,9 тыс. рублей;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851"/>
              </w:tabs>
              <w:suppressAutoHyphens/>
              <w:autoSpaceDN w:val="0"/>
              <w:spacing w:after="0" w:line="240" w:lineRule="auto"/>
              <w:ind w:firstLine="17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  <w:t>2026 год – 233632,9 тыс. рублей.</w:t>
            </w:r>
          </w:p>
        </w:tc>
      </w:tr>
    </w:tbl>
    <w:p w:rsidR="00D52592" w:rsidRPr="00AE7DC4" w:rsidRDefault="00D52592" w:rsidP="00AE7DC4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»;  </w:t>
      </w:r>
    </w:p>
    <w:p w:rsidR="00D52592" w:rsidRPr="00AE7DC4" w:rsidRDefault="00D52592" w:rsidP="00AE7DC4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2) таблицу 3 в  Разделе Х. муниципальной программы </w:t>
      </w:r>
      <w:r w:rsidRPr="00AE7DC4">
        <w:rPr>
          <w:rFonts w:ascii="Times New Roman" w:hAnsi="Times New Roman"/>
          <w:bCs/>
          <w:kern w:val="2"/>
          <w:sz w:val="18"/>
          <w:szCs w:val="18"/>
        </w:rPr>
        <w:t xml:space="preserve"> изложить в новой редакции согласно приложению 1 к настоящему постановлению;</w:t>
      </w:r>
    </w:p>
    <w:p w:rsidR="00D52592" w:rsidRPr="00AE7DC4" w:rsidRDefault="00D52592" w:rsidP="00AE7DC4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>3) в приложении 1 к муниципальной программе в паспорте подпрограммы строку «</w:t>
      </w:r>
      <w:r w:rsidRPr="00AE7DC4">
        <w:rPr>
          <w:rFonts w:ascii="Times New Roman" w:hAnsi="Times New Roman"/>
          <w:spacing w:val="-2"/>
          <w:kern w:val="2"/>
          <w:sz w:val="18"/>
          <w:szCs w:val="18"/>
        </w:rPr>
        <w:t>Объемы бюджетных ассигнований» изложить в следующей редакции:</w:t>
      </w:r>
    </w:p>
    <w:p w:rsidR="00D52592" w:rsidRDefault="00D52592" w:rsidP="00AE7DC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 «</w:t>
      </w:r>
    </w:p>
    <w:p w:rsidR="00D52592" w:rsidRPr="006B1A92" w:rsidRDefault="00D52592" w:rsidP="006B1A92">
      <w:pPr>
        <w:rPr>
          <w:rFonts w:ascii="Times New Roman" w:hAnsi="Times New Roman"/>
          <w:sz w:val="18"/>
          <w:szCs w:val="18"/>
        </w:rPr>
      </w:pPr>
    </w:p>
    <w:p w:rsidR="00D52592" w:rsidRPr="006B1A92" w:rsidRDefault="00D52592" w:rsidP="006B1A92">
      <w:pPr>
        <w:rPr>
          <w:rFonts w:ascii="Times New Roman" w:hAnsi="Times New Roman"/>
          <w:sz w:val="18"/>
          <w:szCs w:val="18"/>
        </w:rPr>
      </w:pPr>
    </w:p>
    <w:tbl>
      <w:tblPr>
        <w:tblW w:w="9540" w:type="dxa"/>
        <w:jc w:val="center"/>
        <w:tblInd w:w="-132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"/>
        <w:gridCol w:w="3664"/>
        <w:gridCol w:w="5658"/>
        <w:gridCol w:w="76"/>
      </w:tblGrid>
      <w:tr w:rsidR="00D52592" w:rsidRPr="00AE7DC4" w:rsidTr="006B1A92">
        <w:trPr>
          <w:trHeight w:val="208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Планируемый объем бюджетного финансирования подпрограммы на 2021-2026 годы, в тыс. руб.: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ВСЕГО: 1292256,13 тыс. рублей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В том числе по годам: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2021 год – 249006,43 тыс. рублей</w:t>
            </w:r>
            <w:r w:rsidRPr="00AE7DC4">
              <w:rPr>
                <w:rFonts w:ascii="Times New Roman" w:hAnsi="Times New Roman"/>
                <w:kern w:val="3"/>
                <w:sz w:val="18"/>
                <w:szCs w:val="18"/>
              </w:rPr>
              <w:t>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2022 год – 265335,3 тыс. рублей</w:t>
            </w:r>
            <w:r w:rsidRPr="00AE7DC4">
              <w:rPr>
                <w:rFonts w:ascii="Times New Roman" w:hAnsi="Times New Roman"/>
                <w:kern w:val="3"/>
                <w:sz w:val="18"/>
                <w:szCs w:val="18"/>
              </w:rPr>
              <w:t>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2023 год – 217326,5 тыс. рублей</w:t>
            </w:r>
            <w:r w:rsidRPr="00AE7DC4">
              <w:rPr>
                <w:rFonts w:ascii="Times New Roman" w:hAnsi="Times New Roman"/>
                <w:kern w:val="3"/>
                <w:sz w:val="18"/>
                <w:szCs w:val="18"/>
              </w:rPr>
              <w:t>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2024 год – 193479,9 тыс. рублей;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2025 год – 183554 тыс. рублей;</w:t>
            </w:r>
          </w:p>
          <w:p w:rsidR="00D52592" w:rsidRPr="00AE7DC4" w:rsidRDefault="00D52592" w:rsidP="00AE7DC4">
            <w:pPr>
              <w:widowControl w:val="0"/>
              <w:suppressLineNumbers/>
              <w:tabs>
                <w:tab w:val="left" w:pos="567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Arial Unicode MS" w:hAnsi="Times New Roman"/>
                <w:spacing w:val="-2"/>
                <w:kern w:val="3"/>
                <w:sz w:val="18"/>
                <w:szCs w:val="18"/>
              </w:rPr>
            </w:pPr>
            <w:r w:rsidRPr="00AE7DC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2026 год – 183554 тыс. рублей.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592" w:rsidRPr="00AE7DC4" w:rsidRDefault="00D52592" w:rsidP="00AE7DC4">
            <w:pPr>
              <w:tabs>
                <w:tab w:val="left" w:pos="567"/>
              </w:tabs>
              <w:ind w:left="709" w:hanging="709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:rsidR="00D52592" w:rsidRPr="00AE7DC4" w:rsidRDefault="00D52592" w:rsidP="00AE7DC4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left="709" w:right="142" w:hanging="709"/>
        <w:jc w:val="right"/>
        <w:rPr>
          <w:rFonts w:ascii="Times New Roman" w:hAnsi="Times New Roman"/>
          <w:b/>
          <w:bCs/>
          <w:spacing w:val="-4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»;                      </w:t>
      </w:r>
    </w:p>
    <w:p w:rsidR="00D52592" w:rsidRPr="00AE7DC4" w:rsidRDefault="00D52592" w:rsidP="00AE7DC4">
      <w:pPr>
        <w:widowControl w:val="0"/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Arial Unicode MS" w:hAnsi="Times New Roman"/>
          <w:spacing w:val="-2"/>
          <w:kern w:val="3"/>
          <w:sz w:val="18"/>
          <w:szCs w:val="18"/>
        </w:rPr>
      </w:pPr>
      <w:r w:rsidRPr="00AE7DC4">
        <w:rPr>
          <w:rFonts w:ascii="Times New Roman" w:eastAsia="Arial Unicode MS" w:hAnsi="Times New Roman"/>
          <w:kern w:val="3"/>
          <w:sz w:val="18"/>
          <w:szCs w:val="18"/>
        </w:rPr>
        <w:t xml:space="preserve">          4) таблицу 3 в Разделе </w:t>
      </w:r>
      <w:r w:rsidRPr="00AE7DC4">
        <w:rPr>
          <w:rFonts w:ascii="Times New Roman" w:eastAsia="Arial Unicode MS" w:hAnsi="Times New Roman"/>
          <w:kern w:val="3"/>
          <w:sz w:val="18"/>
          <w:szCs w:val="18"/>
          <w:lang w:val="en-US"/>
        </w:rPr>
        <w:t>IX</w:t>
      </w:r>
      <w:r w:rsidRPr="00AE7DC4">
        <w:rPr>
          <w:rFonts w:ascii="Times New Roman" w:eastAsia="Arial Unicode MS" w:hAnsi="Times New Roman"/>
          <w:kern w:val="3"/>
          <w:sz w:val="18"/>
          <w:szCs w:val="18"/>
        </w:rPr>
        <w:t>. приложения 1</w:t>
      </w:r>
      <w:r w:rsidRPr="00AE7DC4">
        <w:rPr>
          <w:rFonts w:ascii="Times New Roman" w:hAnsi="Times New Roman"/>
          <w:bCs/>
          <w:spacing w:val="-4"/>
          <w:kern w:val="3"/>
          <w:sz w:val="18"/>
          <w:szCs w:val="18"/>
        </w:rPr>
        <w:t xml:space="preserve"> к муниципальной программе </w:t>
      </w:r>
      <w:r w:rsidRPr="00AE7DC4">
        <w:rPr>
          <w:rFonts w:ascii="Times New Roman" w:eastAsia="Arial Unicode MS" w:hAnsi="Times New Roman"/>
          <w:bCs/>
          <w:kern w:val="3"/>
          <w:sz w:val="18"/>
          <w:szCs w:val="18"/>
        </w:rPr>
        <w:t>изложить в новой редакции согласно приложению 2 к  настоящему постановлению.</w:t>
      </w:r>
      <w:r w:rsidRPr="00AE7DC4">
        <w:rPr>
          <w:rFonts w:ascii="Times New Roman" w:eastAsia="Arial Unicode MS" w:hAnsi="Times New Roman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>2. Настоящее постановление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ind w:right="142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 xml:space="preserve">          3. Контроль за выполнением настоящего постановления возложить на  заместителя Главы Притобольного района.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</w:p>
    <w:p w:rsidR="00D52592" w:rsidRPr="00AE7DC4" w:rsidRDefault="00D52592" w:rsidP="00AE7D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18"/>
          <w:szCs w:val="18"/>
        </w:rPr>
      </w:pPr>
      <w:r w:rsidRPr="00AE7DC4">
        <w:rPr>
          <w:rFonts w:ascii="Times New Roman" w:hAnsi="Times New Roman"/>
          <w:kern w:val="2"/>
          <w:sz w:val="18"/>
          <w:szCs w:val="18"/>
        </w:rPr>
        <w:t>Глава Притобольного района</w:t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</w:r>
      <w:r w:rsidRPr="00AE7DC4">
        <w:rPr>
          <w:rFonts w:ascii="Times New Roman" w:hAnsi="Times New Roman"/>
          <w:kern w:val="2"/>
          <w:sz w:val="18"/>
          <w:szCs w:val="18"/>
        </w:rPr>
        <w:tab/>
        <w:t>Л.В. Злыднева</w:t>
      </w:r>
    </w:p>
    <w:p w:rsidR="00D52592" w:rsidRPr="00AE7DC4" w:rsidRDefault="00D52592" w:rsidP="00AE7DC4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kern w:val="2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  <w:sectPr w:rsidR="00D52592" w:rsidSect="00AE7DC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992" w:type="dxa"/>
        <w:jc w:val="center"/>
        <w:tblLook w:val="00A0"/>
      </w:tblPr>
      <w:tblGrid>
        <w:gridCol w:w="8104"/>
        <w:gridCol w:w="6888"/>
      </w:tblGrid>
      <w:tr w:rsidR="00D52592" w:rsidRPr="00CA2F74" w:rsidTr="006B1A92">
        <w:trPr>
          <w:jc w:val="center"/>
        </w:trPr>
        <w:tc>
          <w:tcPr>
            <w:tcW w:w="8104" w:type="dxa"/>
          </w:tcPr>
          <w:p w:rsidR="00D52592" w:rsidRPr="00737331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/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6888" w:type="dxa"/>
          </w:tcPr>
          <w:p w:rsidR="00D52592" w:rsidRPr="00737331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</w:pP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>Приложение 1</w:t>
            </w:r>
          </w:p>
          <w:p w:rsidR="00D52592" w:rsidRPr="006B1A92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>к постановлению Администрации Притобольного района от</w:t>
            </w:r>
            <w:r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  <w:u w:val="single"/>
              </w:rPr>
              <w:t xml:space="preserve">_27 апреля 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 xml:space="preserve">2022 года  № 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  <w:u w:val="single"/>
              </w:rPr>
              <w:t>_111__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 xml:space="preserve">  «О внесении изменений в постановление Администрации Притобольного района от 11.12.2020 года № 453 </w:t>
            </w:r>
            <w:r w:rsidRPr="00737331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 xml:space="preserve">«Об  утверждении муниципальной программы «Развитие образования в Притобольном районе»  на 2021-2026 годы»          </w:t>
            </w:r>
            <w:r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 xml:space="preserve">    </w:t>
            </w:r>
          </w:p>
        </w:tc>
      </w:tr>
    </w:tbl>
    <w:p w:rsidR="00D52592" w:rsidRPr="009854C8" w:rsidRDefault="00D52592" w:rsidP="00CA2F74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854C8">
        <w:rPr>
          <w:rFonts w:ascii="Times New Roman" w:hAnsi="Times New Roman" w:cs="Times New Roman"/>
          <w:b/>
          <w:bCs/>
          <w:sz w:val="18"/>
          <w:szCs w:val="18"/>
        </w:rPr>
        <w:t>Таблица 3. Ресурсное обеспечение Программы</w:t>
      </w:r>
    </w:p>
    <w:p w:rsidR="00D52592" w:rsidRPr="009854C8" w:rsidRDefault="00D52592" w:rsidP="00CA2F74">
      <w:pPr>
        <w:pStyle w:val="ConsPlusNormal"/>
        <w:jc w:val="center"/>
        <w:rPr>
          <w:sz w:val="18"/>
          <w:szCs w:val="18"/>
        </w:rPr>
      </w:pPr>
    </w:p>
    <w:p w:rsidR="00D52592" w:rsidRPr="006B1A92" w:rsidRDefault="00D52592" w:rsidP="006B1A92">
      <w:pPr>
        <w:pStyle w:val="ConsPlusNormal"/>
        <w:jc w:val="center"/>
        <w:rPr>
          <w:b/>
          <w:bCs/>
          <w:sz w:val="18"/>
          <w:szCs w:val="18"/>
        </w:rPr>
      </w:pPr>
      <w:r w:rsidRPr="009854C8">
        <w:t>3.1. Ресурсное обе</w:t>
      </w:r>
      <w:r>
        <w:t>спечение мероприятий  Программы</w:t>
      </w:r>
    </w:p>
    <w:tbl>
      <w:tblPr>
        <w:tblW w:w="14722" w:type="dxa"/>
        <w:jc w:val="center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1962"/>
        <w:gridCol w:w="1275"/>
        <w:gridCol w:w="21"/>
        <w:gridCol w:w="1089"/>
        <w:gridCol w:w="10"/>
        <w:gridCol w:w="1412"/>
        <w:gridCol w:w="1390"/>
        <w:gridCol w:w="40"/>
        <w:gridCol w:w="1289"/>
        <w:gridCol w:w="76"/>
        <w:gridCol w:w="1252"/>
        <w:gridCol w:w="23"/>
        <w:gridCol w:w="1476"/>
        <w:gridCol w:w="9"/>
        <w:gridCol w:w="1533"/>
        <w:gridCol w:w="27"/>
        <w:gridCol w:w="1279"/>
        <w:gridCol w:w="40"/>
      </w:tblGrid>
      <w:tr w:rsidR="00D52592" w:rsidRPr="00CA2F74" w:rsidTr="00CA2F74">
        <w:trPr>
          <w:gridAfter w:val="1"/>
          <w:wAfter w:w="40" w:type="dxa"/>
          <w:tblHeader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Наименование мероприятия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Главный распорядитель средств муниципального бюджета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Источник финанси-рования</w:t>
            </w:r>
          </w:p>
        </w:tc>
        <w:tc>
          <w:tcPr>
            <w:tcW w:w="9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Объемы финансирования, тыс. рублей</w:t>
            </w:r>
          </w:p>
        </w:tc>
      </w:tr>
      <w:tr w:rsidR="00D52592" w:rsidRPr="00CA2F74" w:rsidTr="00CA2F74">
        <w:trPr>
          <w:gridAfter w:val="1"/>
          <w:wAfter w:w="40" w:type="dxa"/>
          <w:tblHeader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8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в том числе по годам:</w:t>
            </w:r>
          </w:p>
        </w:tc>
      </w:tr>
      <w:tr w:rsidR="00D52592" w:rsidRPr="00CA2F74" w:rsidTr="00CA2F74">
        <w:trPr>
          <w:gridAfter w:val="1"/>
          <w:wAfter w:w="40" w:type="dxa"/>
          <w:tblHeader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2021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2022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2023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2024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2025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2026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Задачи: 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обеспечение доступности и качества образо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вания посредством обновления содержания, технологий обучения и материально-</w:t>
            </w:r>
            <w:r w:rsidRPr="00CA2F74">
              <w:rPr>
                <w:rFonts w:ascii="Times New Roman" w:hAnsi="Times New Roman"/>
                <w:bCs/>
                <w:kern w:val="3"/>
                <w:sz w:val="18"/>
                <w:szCs w:val="18"/>
                <w:lang w:eastAsia="zh-CN"/>
              </w:rPr>
              <w:t>технической базы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, в том числе за счет создания дополнительных мест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Целевые индикаторы:  </w:t>
            </w:r>
            <w:r w:rsidRPr="00CA2F74">
              <w:rPr>
                <w:rFonts w:ascii="Times New Roman" w:eastAsia="Arial Unicode MS" w:hAnsi="Times New Roman"/>
                <w:bCs/>
                <w:color w:val="000000"/>
                <w:kern w:val="3"/>
                <w:sz w:val="18"/>
                <w:szCs w:val="18"/>
                <w:shd w:val="clear" w:color="auto" w:fill="FFFFFF"/>
                <w:lang w:eastAsia="zh-CN"/>
              </w:rPr>
              <w:t>1, 2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Мероприятия подпрограммы «Развитие общего образования»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Бюджет Притобольного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1292256,13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249006,43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265335,3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217326,5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193479,9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183554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183554</w:t>
            </w:r>
          </w:p>
        </w:tc>
      </w:tr>
      <w:tr w:rsidR="00D52592" w:rsidRPr="00CA2F74" w:rsidTr="006B1A92">
        <w:trPr>
          <w:gridAfter w:val="1"/>
          <w:wAfter w:w="40" w:type="dxa"/>
          <w:trHeight w:val="581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Задача: </w:t>
            </w:r>
            <w:r w:rsidRPr="00CA2F74"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с</w:t>
            </w:r>
            <w:r w:rsidRPr="00CA2F74">
              <w:rPr>
                <w:rFonts w:ascii="Times New Roman" w:hAnsi="Times New Roman"/>
                <w:bCs/>
                <w:kern w:val="3"/>
                <w:sz w:val="18"/>
                <w:szCs w:val="18"/>
                <w:lang w:eastAsia="zh-CN"/>
              </w:rPr>
              <w:t xml:space="preserve">оздание единого воспитательного пространства, развивающего потенциал сфер воспитания и дополнительного образования, 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обеспечение функционирования системы персонифицированного финансирования дополнительного образования детей.   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Целевые индикаторы: 3,4,</w:t>
            </w:r>
            <w:r w:rsidRPr="00CA2F74">
              <w:rPr>
                <w:rFonts w:ascii="Times New Roman" w:hAnsi="Times New Roman"/>
                <w:color w:val="000000"/>
                <w:kern w:val="3"/>
                <w:sz w:val="18"/>
                <w:szCs w:val="18"/>
                <w:shd w:val="clear" w:color="auto" w:fill="FFFFFF"/>
                <w:lang w:eastAsia="zh-CN"/>
              </w:rPr>
              <w:t>5, 6</w:t>
            </w:r>
          </w:p>
        </w:tc>
      </w:tr>
      <w:tr w:rsidR="00D52592" w:rsidRPr="00CA2F74" w:rsidTr="00CA2F74">
        <w:trPr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Меры социальной поддержки 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Притобольный отдел образования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2004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276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392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392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392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276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276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Мероприятия подпрограммы 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«Реализация воспитательной работы и дополнительного образования детей  в Притобольном районе» на 2021-2026 годы.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Бюджет Притобольного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216179,59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37414,49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33866,1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34861,5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35093,7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37471,9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37471,9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Задача: </w:t>
            </w:r>
            <w:r w:rsidRPr="00CA2F74"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обеспечение внедрения национальной системы профессионального роста педагогических работников,</w:t>
            </w:r>
            <w:r w:rsidRPr="00CA2F74">
              <w:rPr>
                <w:rFonts w:ascii="Times New Roman" w:hAnsi="Times New Roman"/>
                <w:bCs/>
                <w:kern w:val="3"/>
                <w:sz w:val="18"/>
                <w:szCs w:val="18"/>
                <w:lang w:eastAsia="zh-CN"/>
              </w:rPr>
              <w:t xml:space="preserve">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Целевой индикатор: </w:t>
            </w:r>
            <w:r w:rsidRPr="00CA2F74">
              <w:rPr>
                <w:rFonts w:ascii="Times New Roman" w:hAnsi="Times New Roman"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Мероприятия подпрограммы «Кадровое обеспечение системы образования Притобольного района»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Бюджет Притобольного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1947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274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375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375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375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274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274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Задачи:  </w:t>
            </w:r>
            <w:r w:rsidRPr="00CA2F74">
              <w:rPr>
                <w:rFonts w:ascii="Times New Roman" w:hAnsi="Times New Roman"/>
                <w:bCs/>
                <w:kern w:val="3"/>
                <w:sz w:val="18"/>
                <w:szCs w:val="18"/>
                <w:lang w:eastAsia="zh-CN"/>
              </w:rPr>
              <w:t>обеспечение эффективного управления государственными финансами в сфере образования Притобольного района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Обеспечение внедрения 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Бюджет Притобольного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61305,52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12072,52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8373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8373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8373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12057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12057</w:t>
            </w: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Проведение районных конференций руководителей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Бюджет Притобольного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Реализация прочих мероприятий в сфере образования, в том числе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Бюджет Притобольного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0" w:right="-15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rPr>
          <w:gridAfter w:val="1"/>
          <w:wAfter w:w="40" w:type="dxa"/>
          <w:jc w:val="center"/>
        </w:trPr>
        <w:tc>
          <w:tcPr>
            <w:tcW w:w="487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Всего: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1573692,24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299043,44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308341,4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261328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237713,6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b/>
                <w:kern w:val="3"/>
                <w:sz w:val="18"/>
                <w:szCs w:val="18"/>
                <w:shd w:val="clear" w:color="auto" w:fill="FFFFFF"/>
              </w:rPr>
              <w:t>233632,9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b/>
                <w:kern w:val="3"/>
                <w:sz w:val="18"/>
                <w:szCs w:val="18"/>
                <w:shd w:val="clear" w:color="auto" w:fill="FFFFFF"/>
              </w:rPr>
              <w:t>233632,9</w:t>
            </w:r>
          </w:p>
        </w:tc>
      </w:tr>
    </w:tbl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9180"/>
        <w:gridCol w:w="5606"/>
      </w:tblGrid>
      <w:tr w:rsidR="00D52592" w:rsidRPr="00CA2F74" w:rsidTr="00737331">
        <w:tc>
          <w:tcPr>
            <w:tcW w:w="9180" w:type="dxa"/>
          </w:tcPr>
          <w:p w:rsidR="00D52592" w:rsidRPr="00737331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-4"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5606" w:type="dxa"/>
          </w:tcPr>
          <w:p w:rsidR="00D52592" w:rsidRPr="00737331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</w:pP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>Приложение 2</w:t>
            </w:r>
          </w:p>
          <w:p w:rsidR="00D52592" w:rsidRPr="00737331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 xml:space="preserve">к постановлению Администрации Притобольного района  от  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  <w:u w:val="single"/>
              </w:rPr>
              <w:t>_27 апреля________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 xml:space="preserve">2022 года   №   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  <w:u w:val="single"/>
              </w:rPr>
              <w:t>111</w:t>
            </w:r>
            <w:r w:rsidRPr="00737331">
              <w:rPr>
                <w:rFonts w:ascii="Times New Roman" w:eastAsia="Arial Unicode MS" w:hAnsi="Times New Roman"/>
                <w:bCs/>
                <w:kern w:val="3"/>
                <w:sz w:val="18"/>
                <w:szCs w:val="18"/>
              </w:rPr>
              <w:t>_ «О внесении изменений в постановление Администрации Притобольного района от 11.12.2020 г.</w:t>
            </w:r>
            <w:bookmarkStart w:id="2" w:name="_GoBack"/>
            <w:bookmarkEnd w:id="2"/>
            <w:r w:rsidRPr="00737331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 xml:space="preserve"> № 453 «Об  утверждении муниципальной программы «Развитие образования в Притобольном районе»  на 2021-2026 годы»              </w:t>
            </w:r>
          </w:p>
          <w:p w:rsidR="00D52592" w:rsidRPr="00737331" w:rsidRDefault="00D52592" w:rsidP="007373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-4"/>
                <w:kern w:val="3"/>
                <w:sz w:val="18"/>
                <w:szCs w:val="18"/>
              </w:rPr>
            </w:pPr>
          </w:p>
        </w:tc>
      </w:tr>
    </w:tbl>
    <w:p w:rsidR="00D52592" w:rsidRPr="00D24D81" w:rsidRDefault="00D52592" w:rsidP="00CA2F74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shd w:val="clear" w:color="auto" w:fill="FFFFFF"/>
        </w:rPr>
      </w:pPr>
      <w:r w:rsidRPr="00D24D8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shd w:val="clear" w:color="auto" w:fill="FFFFFF"/>
        </w:rPr>
        <w:t>Таблица 3. Ресурсное обеспечение реализации Подпрограммы</w:t>
      </w: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"/>
        <w:gridCol w:w="2673"/>
        <w:gridCol w:w="1515"/>
        <w:gridCol w:w="1351"/>
        <w:gridCol w:w="1424"/>
        <w:gridCol w:w="1185"/>
        <w:gridCol w:w="1216"/>
        <w:gridCol w:w="1200"/>
        <w:gridCol w:w="1199"/>
        <w:gridCol w:w="1199"/>
        <w:gridCol w:w="1084"/>
      </w:tblGrid>
      <w:tr w:rsidR="00D52592" w:rsidRPr="00CA2F74" w:rsidTr="00CA2F74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Главный распорядитель средств муниципального бюджета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Источник финасирования</w:t>
            </w:r>
          </w:p>
        </w:tc>
        <w:tc>
          <w:tcPr>
            <w:tcW w:w="8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Объемы финансирования, тыс. рублей</w:t>
            </w:r>
          </w:p>
        </w:tc>
      </w:tr>
      <w:tr w:rsidR="00D52592" w:rsidRPr="00CA2F74" w:rsidTr="00CA2F74">
        <w:trPr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в том числе по годам:</w:t>
            </w:r>
          </w:p>
        </w:tc>
      </w:tr>
      <w:tr w:rsidR="00D52592" w:rsidRPr="00CA2F74" w:rsidTr="00CA2F74">
        <w:trPr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2021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2022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2023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2024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2025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2026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год</w:t>
            </w:r>
          </w:p>
        </w:tc>
      </w:tr>
      <w:tr w:rsidR="00D52592" w:rsidRPr="00CA2F74" w:rsidTr="00CA2F74">
        <w:tc>
          <w:tcPr>
            <w:tcW w:w="14548" w:type="dxa"/>
            <w:gridSpan w:val="11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Задача 1. Формирование образовательной сети и финансово - экономических механизмов, обеспечивающих равный доступ населения Притобольного района к услугам общего образования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Целевые индикаторы: № 1,2</w:t>
            </w: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color w:val="000000"/>
                <w:kern w:val="3"/>
                <w:sz w:val="18"/>
                <w:szCs w:val="18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5.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Строительство, реконструкция и капитальный ремонт общеобразовательных организаций, в том числе создание в общеобразовательных организациях условий, соответствующих санитарно-гигиеническим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</w:t>
            </w: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Развитие муниципальной системы образования (</w:t>
            </w: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МКОУ «Раскатихинская СОШ»</w:t>
            </w: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МКОУ «Притобольная СОШ» </w:t>
            </w: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146589,6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35762,85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50050,05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52503,7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2453,65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50050,05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71439,3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  <w:t>23323,5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22646,6</w:t>
            </w: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/>
              </w:rPr>
              <w:t>9985,7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7.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МКОУ «Межборская ООШ»</w:t>
            </w: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МКОУ «Чернавская ООШ»</w:t>
            </w: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19946,7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40830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28044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4724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19946,7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28169,1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4624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12660,9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4624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4724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4724</w:t>
            </w: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16804,9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3004,9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2664</w:t>
            </w: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9.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22201,75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5660,35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5513,8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5513,8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5513,8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9084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1438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1590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1590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1590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1438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1438</w:t>
            </w:r>
          </w:p>
        </w:tc>
      </w:tr>
      <w:tr w:rsidR="00D52592" w:rsidRPr="00CA2F74" w:rsidTr="00CA2F74">
        <w:tc>
          <w:tcPr>
            <w:tcW w:w="145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Задача 2.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Целевые индикаторы: 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3, 4,5</w:t>
            </w: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239767,81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41641,61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35279,4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38279,4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37639,4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43464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43464</w:t>
            </w: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Участие во Всероссийских, межрегиональных, региональных  конкурсах, фестивалях, семинарах, конференциях, съездах в сфере дошкольного образования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805667,17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128161,07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131846,7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141846,7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141288,7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131262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131262</w:t>
            </w: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Финансовое обеспечение получения начального общего, основного общего, среднего общего образования в 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24086,9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11870,8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12216,1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Создание сети и конкурсная поддержка школ,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Поддержка обучающихся, проявивших выдающиеся способности и/или добившихся успехов в учебной, научной (научно-исследовательской), творческой и физкультурно-спортивной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в региональном и заключительном этапе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Вручение премий Главы Притобольного района для детей, проявивших выдающиеся способности в области образования, искусства и спорта.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</w:t>
            </w: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Профилактика социального неблагополучия семей с детьми, защита прав и интересов детей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00"/>
                <w:lang w:eastAsia="zh-CN"/>
              </w:rPr>
            </w:pP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22.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Проведение муниципальных, региональных, межрегиональных мероприятий в сфере дошкольного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Задача 3. 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Формирование востребованной муниципальной системы оценки качества общего образования и образовательных результатов</w:t>
            </w: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 xml:space="preserve"> Целевые индикаторы:</w:t>
            </w:r>
          </w:p>
        </w:tc>
      </w:tr>
      <w:tr w:rsidR="00D52592" w:rsidRPr="00CA2F74" w:rsidTr="00CA2F7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</w:rPr>
              <w:t>Задача 4. Обеспечение равных прав доступа детей с ограниченными возможностями здоровья к услугам в сфере образования и воспитания, формирующим механизмы социализации</w:t>
            </w:r>
          </w:p>
          <w:p w:rsidR="00D52592" w:rsidRPr="00CA2F74" w:rsidRDefault="00D52592" w:rsidP="00CA2F74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Целевые индикаторы: 6</w:t>
            </w:r>
          </w:p>
        </w:tc>
      </w:tr>
      <w:tr w:rsidR="00D52592" w:rsidRPr="00CA2F74" w:rsidTr="00CA2F74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Повышение профессионального уровня педагогов, работающих с детьми с ОВЗ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  <w:t>Притобольный отдел образования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</w:rPr>
            </w:pPr>
            <w:r w:rsidRPr="00CA2F74"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  <w:t>Бюджет Притобольного района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</w:p>
        </w:tc>
      </w:tr>
      <w:tr w:rsidR="00D52592" w:rsidRPr="00CA2F74" w:rsidTr="00CA2F74"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 xml:space="preserve">Всего: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" w:right="-6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>1292256,13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" w:right="-5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>249006,43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" w:right="-74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>265335,3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>217326,5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193479,9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shd w:val="clear" w:color="auto" w:fill="FFFFFF"/>
                <w:lang w:eastAsia="zh-CN"/>
              </w:rPr>
              <w:t>183554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592" w:rsidRPr="00CA2F74" w:rsidRDefault="00D52592" w:rsidP="00CA2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</w:pPr>
            <w:r w:rsidRPr="00CA2F74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>183554</w:t>
            </w:r>
          </w:p>
        </w:tc>
      </w:tr>
    </w:tbl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Default="00D52592" w:rsidP="00270A8A">
      <w:pPr>
        <w:pStyle w:val="Title"/>
        <w:jc w:val="left"/>
        <w:rPr>
          <w:rFonts w:ascii="Times New Roman" w:hAnsi="Times New Roman"/>
        </w:rPr>
        <w:sectPr w:rsidR="00D52592" w:rsidSect="00CA2F7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2592" w:rsidRPr="00270A8A" w:rsidRDefault="00D52592" w:rsidP="00270A8A">
      <w:pPr>
        <w:pStyle w:val="Title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РОССИЙСКАЯ ФЕДЕРАЦИЯ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РАПОРЯЖЕНИЕ</w:t>
      </w:r>
    </w:p>
    <w:p w:rsidR="00D52592" w:rsidRPr="00270A8A" w:rsidRDefault="00D52592" w:rsidP="00270A8A">
      <w:pPr>
        <w:jc w:val="both"/>
        <w:rPr>
          <w:rFonts w:ascii="Times New Roman" w:hAnsi="Times New Roman"/>
        </w:rPr>
      </w:pPr>
      <w:r w:rsidRPr="00270A8A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28 апреля  2022 года № 110-р  </w:t>
      </w:r>
      <w:r w:rsidRPr="00766DD6">
        <w:rPr>
          <w:rFonts w:ascii="Times New Roman" w:hAnsi="Times New Roman"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4503"/>
      </w:tblGrid>
      <w:tr w:rsidR="00D52592" w:rsidRPr="00270A8A" w:rsidTr="00270A8A">
        <w:trPr>
          <w:trHeight w:val="781"/>
        </w:trPr>
        <w:tc>
          <w:tcPr>
            <w:tcW w:w="4503" w:type="dxa"/>
          </w:tcPr>
          <w:p w:rsidR="00D52592" w:rsidRPr="00270A8A" w:rsidRDefault="00D52592" w:rsidP="00270A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0A8A">
              <w:rPr>
                <w:rFonts w:ascii="Times New Roman" w:hAnsi="Times New Roman"/>
                <w:sz w:val="18"/>
                <w:szCs w:val="18"/>
              </w:rPr>
              <w:t>О назначении публичных слушаний по проекту Правил землепользования и застройки Нагорского сельсовета Притобольного района Курганской области</w:t>
            </w:r>
          </w:p>
        </w:tc>
      </w:tr>
    </w:tbl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Руководствуясь Градостроительным кодексом Российской Федерации, Федеральным законом от 6 октября 2003 года № </w:t>
      </w:r>
      <w:r w:rsidRPr="00270A8A">
        <w:rPr>
          <w:rFonts w:ascii="Times New Roman" w:hAnsi="Times New Roman"/>
          <w:bCs/>
          <w:color w:val="000000"/>
          <w:sz w:val="18"/>
          <w:szCs w:val="18"/>
        </w:rPr>
        <w:t>131-</w:t>
      </w:r>
      <w:r w:rsidRPr="00270A8A">
        <w:rPr>
          <w:rFonts w:ascii="Times New Roman" w:hAnsi="Times New Roman"/>
          <w:color w:val="000000"/>
          <w:sz w:val="18"/>
          <w:szCs w:val="18"/>
        </w:rPr>
        <w:t>ФЗ «Об общих принципах организации местного самоуправления в Российской Федерации», Уставом Притобольного района Курганской области, Положением об общественных обсуждениях и публичных слушаниях по вопросам градостроительной деятельности на территориях поселений, входящих в состав Притобольного района, утвержденным Решением Притобольной районной Думы от 26 декабря 2018 года  № 263</w:t>
      </w:r>
    </w:p>
    <w:p w:rsidR="00D52592" w:rsidRPr="00270A8A" w:rsidRDefault="00D52592" w:rsidP="00270A8A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  <w:sz w:val="18"/>
          <w:szCs w:val="18"/>
        </w:rPr>
      </w:pPr>
      <w:r w:rsidRPr="00270A8A">
        <w:rPr>
          <w:color w:val="000000"/>
          <w:sz w:val="18"/>
          <w:szCs w:val="18"/>
        </w:rPr>
        <w:t>Назначить публичные слушания на территории Нагорского сельсовета Притобольного района Курганской области по проекту Правил землепользования и застройки   Нагорского сельсовета Притобольного района Курганской области</w:t>
      </w:r>
      <w:r w:rsidRPr="00270A8A">
        <w:rPr>
          <w:sz w:val="18"/>
          <w:szCs w:val="18"/>
        </w:rPr>
        <w:t xml:space="preserve"> (далее – Проект).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>2.  Собрание участников публичных слушаний провести 30 июня 2022 года: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color w:val="000000"/>
          <w:sz w:val="18"/>
          <w:szCs w:val="18"/>
        </w:rPr>
        <w:t xml:space="preserve">1)  в 9.00 часов </w:t>
      </w:r>
      <w:r w:rsidRPr="00270A8A">
        <w:rPr>
          <w:rFonts w:ascii="Times New Roman" w:hAnsi="Times New Roman" w:cs="Times New Roman"/>
          <w:sz w:val="18"/>
          <w:szCs w:val="18"/>
        </w:rPr>
        <w:t xml:space="preserve">по </w:t>
      </w:r>
      <w:r w:rsidRPr="00270A8A">
        <w:rPr>
          <w:rFonts w:ascii="Times New Roman" w:hAnsi="Times New Roman" w:cs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 w:cs="Times New Roman"/>
          <w:sz w:val="18"/>
          <w:szCs w:val="18"/>
        </w:rPr>
        <w:t>адресу: Курганская область, Притобольный район, деревня Вавилкова, улица Дачная, 4;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2)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9.30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деревня Новая Деревня, улица Раздольная, 18;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3)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10.00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село Утятское, улица Центральная, 88;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4)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10.30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деревня Заборская, улица Приречная, 31;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5)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11.00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село Нагорское, улица Центральная, 51;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iCs/>
          <w:color w:val="000000"/>
          <w:sz w:val="18"/>
          <w:szCs w:val="18"/>
        </w:rPr>
        <w:t xml:space="preserve">6)  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13.00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село Камышное, улица Новая, 7;</w:t>
      </w:r>
    </w:p>
    <w:p w:rsidR="00D52592" w:rsidRPr="00270A8A" w:rsidRDefault="00D52592" w:rsidP="00270A8A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>3. </w:t>
      </w:r>
      <w:r w:rsidRPr="00270A8A">
        <w:rPr>
          <w:rFonts w:ascii="Times New Roman" w:hAnsi="Times New Roman"/>
          <w:sz w:val="18"/>
          <w:szCs w:val="18"/>
        </w:rPr>
        <w:t> Экспозиция Проекта откроется  29</w:t>
      </w:r>
      <w:r w:rsidRPr="00270A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70A8A">
        <w:rPr>
          <w:rFonts w:ascii="Times New Roman" w:hAnsi="Times New Roman"/>
          <w:sz w:val="18"/>
          <w:szCs w:val="18"/>
        </w:rPr>
        <w:t xml:space="preserve">апреля 2022 года в здании Администрации Нагорского сельсовета Притобольного района Курганской области по адресу: 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Курганская область, Притобольный район, село Нагорское, улица Центральная, 51  </w:t>
      </w:r>
      <w:r w:rsidRPr="00270A8A">
        <w:rPr>
          <w:rFonts w:ascii="Times New Roman" w:hAnsi="Times New Roman"/>
          <w:sz w:val="18"/>
          <w:szCs w:val="18"/>
        </w:rPr>
        <w:t>и будет проводиться до 30</w:t>
      </w:r>
      <w:r w:rsidRPr="00270A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70A8A">
        <w:rPr>
          <w:rFonts w:ascii="Times New Roman" w:hAnsi="Times New Roman"/>
          <w:sz w:val="18"/>
          <w:szCs w:val="18"/>
        </w:rPr>
        <w:t xml:space="preserve">июня 2022 года  по понедельникам, вторникам, средам, четвергам, пятницам с 10.00 часов до 12.00 часов </w:t>
      </w:r>
      <w:r w:rsidRPr="00270A8A">
        <w:rPr>
          <w:rFonts w:ascii="Times New Roman" w:hAnsi="Times New Roman"/>
          <w:iCs/>
          <w:sz w:val="18"/>
          <w:szCs w:val="18"/>
        </w:rPr>
        <w:t>по местному времени (кроме праздничных дней)</w:t>
      </w:r>
      <w:r w:rsidRPr="00270A8A">
        <w:rPr>
          <w:rFonts w:ascii="Times New Roman" w:hAnsi="Times New Roman"/>
          <w:sz w:val="18"/>
          <w:szCs w:val="18"/>
        </w:rPr>
        <w:t>.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4. </w:t>
      </w:r>
      <w:r w:rsidRPr="00270A8A">
        <w:rPr>
          <w:rFonts w:ascii="Times New Roman" w:hAnsi="Times New Roman"/>
          <w:color w:val="000000"/>
          <w:sz w:val="18"/>
          <w:szCs w:val="18"/>
        </w:rPr>
        <w:t> </w:t>
      </w:r>
      <w:r w:rsidRPr="00270A8A">
        <w:rPr>
          <w:rFonts w:ascii="Times New Roman" w:hAnsi="Times New Roman"/>
          <w:sz w:val="18"/>
          <w:szCs w:val="18"/>
        </w:rPr>
        <w:t>В период размещения Проекта и информационных материалов к нему на официальном сайте Администрации Притобольного района в сети "Интернет"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D52592" w:rsidRPr="00270A8A" w:rsidRDefault="00D52592" w:rsidP="00270A8A">
      <w:pPr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1) в письменной или устной форме в ходе проведения собрания участников публичных слушаний;</w:t>
      </w:r>
    </w:p>
    <w:p w:rsidR="00D52592" w:rsidRPr="00270A8A" w:rsidRDefault="00D52592" w:rsidP="00270A8A">
      <w:pPr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2) в письменной форме в адрес Администрации Притобольного  района;</w:t>
      </w:r>
    </w:p>
    <w:p w:rsidR="00D52592" w:rsidRPr="00270A8A" w:rsidRDefault="00D52592" w:rsidP="00270A8A">
      <w:pPr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3) посредством записи в книге (журнале) учета посетителей экспозиции Проекта.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sz w:val="18"/>
          <w:szCs w:val="18"/>
        </w:rPr>
        <w:t>Предложения и замечания участников публичных слушаний по Проекту подаются в рабочие дни с  9.00 часов до 16.00 часов (обеденный перерыв с 12 часов до 13 часов) в кабинете № 41 в здании Администрации Притобольного района по адресу Курганская область, Притобольный район, село Глядянское, улица Красноармейская, 19, либо направляются почтовым отправлением.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sz w:val="18"/>
          <w:szCs w:val="1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5. Срок проведения публичных слушаний по Проекту составляет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D52592" w:rsidRPr="00270A8A" w:rsidRDefault="00D52592" w:rsidP="00270A8A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6. Определить органом, уполномоченным на организацию и проведение публичных слушаний по Проекту, Администрацию Притобольного района Курганской области.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sz w:val="18"/>
          <w:szCs w:val="18"/>
        </w:rPr>
        <w:t>7.  Администрации Притобольного  района Курганской области: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 xml:space="preserve">1) обеспечить официальное опубликование  оповещения о начале публичных слушаний в установленном порядке и разместить на официальном сайте Администрации Притобольного района в сети «Интернет».   Распространить оповещение о начале публичных слушаний на информационных стендах, оборудованных около здания Администрации  Нагорского сельсовета Притобольного района Курганской области, в местах массового скопления граждан и в иных местах, расположенных на территории 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 Нагорского </w:t>
      </w:r>
      <w:r w:rsidRPr="00270A8A">
        <w:rPr>
          <w:rFonts w:ascii="Times New Roman" w:hAnsi="Times New Roman"/>
          <w:sz w:val="18"/>
          <w:szCs w:val="18"/>
        </w:rPr>
        <w:t>сельсовета Притобольного района Курганской области;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2) в целях доведения до населения информации о содержании Проекта организовать экспозиции Проекта, выступления представителей Администрации Притобольного района и консультирование посетителей экспозиции по Проекту;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3) обеспечить прием и анализ замечаний и предложений участников публичных слушаний;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4) обеспечить ведение протокола публичных слушаний, подготовку заключений по результатам публичных слушаний, а также опубликование заключения по результатам публичных слушаний на официальном сайте Администрации Притобольного района в сети «Интернет».</w:t>
      </w:r>
    </w:p>
    <w:p w:rsidR="00D52592" w:rsidRPr="00270A8A" w:rsidRDefault="00D52592" w:rsidP="00270A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ab/>
        <w:t xml:space="preserve">8. Настоящее  распоряжение  опубликовать </w:t>
      </w:r>
      <w:r w:rsidRPr="00270A8A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270A8A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70A8A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270A8A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>9. Контроль за выполнением настоящего распоряжения оставляю за собой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D52592" w:rsidRPr="00270A8A" w:rsidRDefault="00D52592" w:rsidP="00270A8A">
      <w:pPr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 xml:space="preserve">Глава Притобольного района                                                                                Л.В. Злыднева </w:t>
      </w:r>
    </w:p>
    <w:p w:rsidR="00D52592" w:rsidRPr="00270A8A" w:rsidRDefault="00D52592" w:rsidP="00270A8A">
      <w:pPr>
        <w:pStyle w:val="Title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РОССИЙСКАЯ ФЕДЕРАЦИЯ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 w:rsidRPr="00270A8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D52592" w:rsidRPr="00270A8A" w:rsidRDefault="00D52592" w:rsidP="00270A8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РАСПОРЯЖЕНИЕ</w:t>
      </w:r>
    </w:p>
    <w:p w:rsidR="00D52592" w:rsidRPr="00270A8A" w:rsidRDefault="00D52592" w:rsidP="00270A8A">
      <w:pPr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от 28 апреля 2022 года № 109-р с. Глядянское</w:t>
      </w:r>
    </w:p>
    <w:tbl>
      <w:tblPr>
        <w:tblW w:w="0" w:type="auto"/>
        <w:tblLook w:val="00A0"/>
      </w:tblPr>
      <w:tblGrid>
        <w:gridCol w:w="4503"/>
      </w:tblGrid>
      <w:tr w:rsidR="00D52592" w:rsidRPr="00270A8A" w:rsidTr="00E70490">
        <w:tc>
          <w:tcPr>
            <w:tcW w:w="4503" w:type="dxa"/>
          </w:tcPr>
          <w:p w:rsidR="00D52592" w:rsidRPr="00270A8A" w:rsidRDefault="00D52592" w:rsidP="00270A8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0A8A">
              <w:rPr>
                <w:rFonts w:ascii="Times New Roman" w:hAnsi="Times New Roman"/>
                <w:b/>
                <w:sz w:val="18"/>
                <w:szCs w:val="18"/>
              </w:rPr>
              <w:t xml:space="preserve">О назначении публичных слушаний по проекту Генерального плана Нагорского сельсовета Притобольного района Курганской области </w:t>
            </w:r>
          </w:p>
        </w:tc>
      </w:tr>
    </w:tbl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Руководствуясь Градостроительным кодексом Российской Федерации, Федеральным законом от 6 октября 2003 года № </w:t>
      </w:r>
      <w:r w:rsidRPr="00270A8A">
        <w:rPr>
          <w:rFonts w:ascii="Times New Roman" w:hAnsi="Times New Roman"/>
          <w:bCs/>
          <w:color w:val="000000"/>
          <w:sz w:val="18"/>
          <w:szCs w:val="18"/>
        </w:rPr>
        <w:t>131-</w:t>
      </w:r>
      <w:r w:rsidRPr="00270A8A">
        <w:rPr>
          <w:rFonts w:ascii="Times New Roman" w:hAnsi="Times New Roman"/>
          <w:color w:val="000000"/>
          <w:sz w:val="18"/>
          <w:szCs w:val="18"/>
        </w:rPr>
        <w:t>ФЗ «Об общих принципах организации местного самоуправления в Российской Федерации», Уставом Притобольного района Курганской области, Положением об общественных обсуждениях и публичных слушаниях по вопросам градостроительной деятельности на территориях поселений, входящих в состав Притобольного района, утвержденным Решением Притобольной районной Думы от 26 декабря 2018 года  № 263</w:t>
      </w:r>
    </w:p>
    <w:p w:rsidR="00D52592" w:rsidRPr="00270A8A" w:rsidRDefault="00D52592" w:rsidP="00270A8A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  <w:sz w:val="18"/>
          <w:szCs w:val="18"/>
        </w:rPr>
      </w:pPr>
      <w:r w:rsidRPr="00270A8A">
        <w:rPr>
          <w:color w:val="000000"/>
          <w:sz w:val="18"/>
          <w:szCs w:val="18"/>
        </w:rPr>
        <w:t>Назначить публичные слушания на территории Нагорского сельсовета Притобольного района Курганской области по проекту Генерального плана  Нагорского сельсовета Притобольного района Курганской области</w:t>
      </w:r>
      <w:r w:rsidRPr="00270A8A">
        <w:rPr>
          <w:sz w:val="18"/>
          <w:szCs w:val="18"/>
        </w:rPr>
        <w:t xml:space="preserve"> (далее – Проект).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>2.  Собрание участников публичных слушаний провести 31 мая 2022 года: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color w:val="000000"/>
          <w:sz w:val="18"/>
          <w:szCs w:val="18"/>
        </w:rPr>
        <w:t xml:space="preserve">1)  в 9.00 часов </w:t>
      </w:r>
      <w:r w:rsidRPr="00270A8A">
        <w:rPr>
          <w:rFonts w:ascii="Times New Roman" w:hAnsi="Times New Roman" w:cs="Times New Roman"/>
          <w:sz w:val="18"/>
          <w:szCs w:val="18"/>
        </w:rPr>
        <w:t xml:space="preserve">по </w:t>
      </w:r>
      <w:r w:rsidRPr="00270A8A">
        <w:rPr>
          <w:rFonts w:ascii="Times New Roman" w:hAnsi="Times New Roman" w:cs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 w:cs="Times New Roman"/>
          <w:sz w:val="18"/>
          <w:szCs w:val="18"/>
        </w:rPr>
        <w:t>адресу: Курганская область, Притобольный район, деревня Вавилкова, улица Дачная, 4;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2)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9.30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деревня Новая Деревня, улица Раздольная, 18;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3)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10.00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село Утятское, улица Центральная, 88;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4)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10.30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деревня Заборская, улица Приречная, 31;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 xml:space="preserve">5) </w:t>
      </w:r>
      <w:r w:rsidRPr="00270A8A">
        <w:rPr>
          <w:rFonts w:ascii="Times New Roman" w:hAnsi="Times New Roman"/>
          <w:color w:val="FF0000"/>
          <w:sz w:val="18"/>
          <w:szCs w:val="18"/>
        </w:rPr>
        <w:t> 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11.00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село Нагорское, улица Центральная, 51;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270A8A">
        <w:rPr>
          <w:rFonts w:ascii="Times New Roman" w:hAnsi="Times New Roman"/>
          <w:iCs/>
          <w:color w:val="000000"/>
          <w:sz w:val="18"/>
          <w:szCs w:val="18"/>
        </w:rPr>
        <w:t xml:space="preserve">6)  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в 13.00 часов </w:t>
      </w:r>
      <w:r w:rsidRPr="00270A8A">
        <w:rPr>
          <w:rFonts w:ascii="Times New Roman" w:hAnsi="Times New Roman"/>
          <w:sz w:val="18"/>
          <w:szCs w:val="18"/>
        </w:rPr>
        <w:t xml:space="preserve">по </w:t>
      </w:r>
      <w:r w:rsidRPr="00270A8A">
        <w:rPr>
          <w:rFonts w:ascii="Times New Roman" w:hAnsi="Times New Roman"/>
          <w:iCs/>
          <w:sz w:val="18"/>
          <w:szCs w:val="18"/>
        </w:rPr>
        <w:t xml:space="preserve">местному времени по </w:t>
      </w:r>
      <w:r w:rsidRPr="00270A8A">
        <w:rPr>
          <w:rFonts w:ascii="Times New Roman" w:hAnsi="Times New Roman"/>
          <w:sz w:val="18"/>
          <w:szCs w:val="18"/>
        </w:rPr>
        <w:t>адресу: Курганская область, Притобольный район, село Камышное, улица Новая, 7;</w:t>
      </w:r>
    </w:p>
    <w:p w:rsidR="00D52592" w:rsidRPr="00270A8A" w:rsidRDefault="00D52592" w:rsidP="00270A8A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>3. </w:t>
      </w:r>
      <w:r w:rsidRPr="00270A8A">
        <w:rPr>
          <w:rFonts w:ascii="Times New Roman" w:hAnsi="Times New Roman"/>
          <w:sz w:val="18"/>
          <w:szCs w:val="18"/>
        </w:rPr>
        <w:t> Экспозиция Проекта откроется  29</w:t>
      </w:r>
      <w:r w:rsidRPr="00270A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70A8A">
        <w:rPr>
          <w:rFonts w:ascii="Times New Roman" w:hAnsi="Times New Roman"/>
          <w:sz w:val="18"/>
          <w:szCs w:val="18"/>
        </w:rPr>
        <w:t xml:space="preserve">апреля 2022 года в здании Администрации Нагорского сельсовета Притобольного района Курганской области по адресу: 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Курганская область, Притобольный район, село Нагорское, улица Центральная, 51  </w:t>
      </w:r>
      <w:r w:rsidRPr="00270A8A">
        <w:rPr>
          <w:rFonts w:ascii="Times New Roman" w:hAnsi="Times New Roman"/>
          <w:sz w:val="18"/>
          <w:szCs w:val="18"/>
        </w:rPr>
        <w:t>и будет проводиться до 31</w:t>
      </w:r>
      <w:r w:rsidRPr="00270A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70A8A">
        <w:rPr>
          <w:rFonts w:ascii="Times New Roman" w:hAnsi="Times New Roman"/>
          <w:sz w:val="18"/>
          <w:szCs w:val="18"/>
        </w:rPr>
        <w:t xml:space="preserve">мая 2022 года  по понедельникам, вторникам, средам, четвергам, пятницам с 10.00 часов до 12.00 часов </w:t>
      </w:r>
      <w:r w:rsidRPr="00270A8A">
        <w:rPr>
          <w:rFonts w:ascii="Times New Roman" w:hAnsi="Times New Roman"/>
          <w:iCs/>
          <w:sz w:val="18"/>
          <w:szCs w:val="18"/>
        </w:rPr>
        <w:t>по местному времени (кроме праздничных дней)</w:t>
      </w:r>
      <w:r w:rsidRPr="00270A8A">
        <w:rPr>
          <w:rFonts w:ascii="Times New Roman" w:hAnsi="Times New Roman"/>
          <w:sz w:val="18"/>
          <w:szCs w:val="18"/>
        </w:rPr>
        <w:t>.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4. </w:t>
      </w:r>
      <w:r w:rsidRPr="00270A8A">
        <w:rPr>
          <w:rFonts w:ascii="Times New Roman" w:hAnsi="Times New Roman"/>
          <w:color w:val="000000"/>
          <w:sz w:val="18"/>
          <w:szCs w:val="18"/>
        </w:rPr>
        <w:t> </w:t>
      </w:r>
      <w:r w:rsidRPr="00270A8A">
        <w:rPr>
          <w:rFonts w:ascii="Times New Roman" w:hAnsi="Times New Roman"/>
          <w:sz w:val="18"/>
          <w:szCs w:val="18"/>
        </w:rPr>
        <w:t>В период размещения Проекта и информационных материалов к нему на официальном сайте Администрации Притобольного района в сети "Интернет"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D52592" w:rsidRPr="00270A8A" w:rsidRDefault="00D52592" w:rsidP="00270A8A">
      <w:pPr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1) в письменной или устной форме в ходе проведения собрания участников публичных слушаний;</w:t>
      </w:r>
    </w:p>
    <w:p w:rsidR="00D52592" w:rsidRPr="00270A8A" w:rsidRDefault="00D52592" w:rsidP="00270A8A">
      <w:pPr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2) в письменной форме в адрес Администрации Притобольного  района;</w:t>
      </w:r>
    </w:p>
    <w:p w:rsidR="00D52592" w:rsidRPr="00270A8A" w:rsidRDefault="00D52592" w:rsidP="00270A8A">
      <w:pPr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3) посредством записи в книге (журнале) учета посетителей экспозиции Проекта.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sz w:val="18"/>
          <w:szCs w:val="18"/>
        </w:rPr>
        <w:t>Предложения и замечания участников публичных слушаний по Проекту подаются в рабочие дни с  9.00 часов до 16.00 часов (обеденный перерыв с 12 часов до 13 часов) в кабинете № 41 в здании Администрации Притобольного района по адресу Курганская область, Притобольный район, село Глядянское, улица Красноармейская, 19, либо направляются почтовым отправлением.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sz w:val="18"/>
          <w:szCs w:val="1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5. 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D52592" w:rsidRPr="00270A8A" w:rsidRDefault="00D52592" w:rsidP="00270A8A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6. Определить органом, уполномоченным на организацию и проведение публичных слушаний по Проекту, Администрацию Притобольного района Курганской области.</w:t>
      </w:r>
    </w:p>
    <w:p w:rsidR="00D52592" w:rsidRPr="00270A8A" w:rsidRDefault="00D52592" w:rsidP="00270A8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0A8A">
        <w:rPr>
          <w:rFonts w:ascii="Times New Roman" w:hAnsi="Times New Roman" w:cs="Times New Roman"/>
          <w:sz w:val="18"/>
          <w:szCs w:val="18"/>
        </w:rPr>
        <w:t>7.  Администрации Притобольного  района Курганской области: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 xml:space="preserve">1) обеспечить официальное опубликование  оповещения о начале публичных слушаний в установленном порядке и разместить на официальном сайте Администрации Притобольного района в сети «Интернет».   Распространить оповещение о начале публичных слушаний на информационных стендах, оборудованных около здания Администрации  Нагорского сельсовета Притобольного района Курганской области, в местах массового скопления граждан и в иных местах, расположенных на территории </w:t>
      </w:r>
      <w:r w:rsidRPr="00270A8A">
        <w:rPr>
          <w:rFonts w:ascii="Times New Roman" w:hAnsi="Times New Roman"/>
          <w:color w:val="000000"/>
          <w:sz w:val="18"/>
          <w:szCs w:val="18"/>
        </w:rPr>
        <w:t xml:space="preserve"> Нагорского </w:t>
      </w:r>
      <w:r w:rsidRPr="00270A8A">
        <w:rPr>
          <w:rFonts w:ascii="Times New Roman" w:hAnsi="Times New Roman"/>
          <w:sz w:val="18"/>
          <w:szCs w:val="18"/>
        </w:rPr>
        <w:t>сельсовета Притобольного района Курганской области;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2) в целях доведения до населения информации о содержании Проекта организовать экспозиции Проекта, выступления представителей Администрации Притобольного района и консультирование посетителей экспозиции по Проекту;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3) обеспечить прием и анализ замечаний и предложений участников публичных слушаний;</w:t>
      </w:r>
    </w:p>
    <w:p w:rsidR="00D52592" w:rsidRPr="00270A8A" w:rsidRDefault="00D52592" w:rsidP="00270A8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>4) обеспечить ведение протокола публичных слушаний, подготовку заключений по результатам публичных слушаний, а также опубликование заключения по результатам публичных слушаний на официальном сайте Администрации Притобольного района в сети «Интернет».</w:t>
      </w:r>
    </w:p>
    <w:p w:rsidR="00D52592" w:rsidRPr="00270A8A" w:rsidRDefault="00D52592" w:rsidP="00270A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ab/>
        <w:t xml:space="preserve">8. Настоящее  распоряжение  опубликовать </w:t>
      </w:r>
      <w:r w:rsidRPr="00270A8A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270A8A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70A8A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270A8A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D52592" w:rsidRPr="00270A8A" w:rsidRDefault="00D52592" w:rsidP="00270A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70A8A">
        <w:rPr>
          <w:rFonts w:ascii="Times New Roman" w:hAnsi="Times New Roman"/>
          <w:color w:val="000000"/>
          <w:sz w:val="18"/>
          <w:szCs w:val="18"/>
        </w:rPr>
        <w:t>9. Контроль за выполнением настоящего распоряжения оставляю за собой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D52592" w:rsidRPr="00270A8A" w:rsidRDefault="00D52592" w:rsidP="00270A8A">
      <w:pPr>
        <w:rPr>
          <w:rFonts w:ascii="Times New Roman" w:hAnsi="Times New Roman"/>
          <w:sz w:val="18"/>
          <w:szCs w:val="18"/>
        </w:rPr>
      </w:pPr>
      <w:r w:rsidRPr="00270A8A">
        <w:rPr>
          <w:rFonts w:ascii="Times New Roman" w:hAnsi="Times New Roman"/>
          <w:sz w:val="18"/>
          <w:szCs w:val="18"/>
        </w:rPr>
        <w:t xml:space="preserve">Глава Притобольного района                                                                                Л.В. Злыднева </w:t>
      </w:r>
    </w:p>
    <w:p w:rsidR="00D52592" w:rsidRPr="00270A8A" w:rsidRDefault="00D52592" w:rsidP="00270A8A">
      <w:pPr>
        <w:rPr>
          <w:rFonts w:ascii="Times New Roman" w:hAnsi="Times New Roman"/>
          <w:sz w:val="18"/>
          <w:szCs w:val="18"/>
        </w:rPr>
      </w:pPr>
    </w:p>
    <w:p w:rsidR="00D52592" w:rsidRPr="00270A8A" w:rsidRDefault="00D52592" w:rsidP="00270A8A">
      <w:pPr>
        <w:rPr>
          <w:rFonts w:ascii="Times New Roman" w:hAnsi="Times New Roman"/>
          <w:sz w:val="18"/>
          <w:szCs w:val="18"/>
        </w:rPr>
      </w:pPr>
    </w:p>
    <w:p w:rsidR="00D52592" w:rsidRPr="00270A8A" w:rsidRDefault="00D52592" w:rsidP="00270A8A">
      <w:pPr>
        <w:rPr>
          <w:rFonts w:ascii="Times New Roman" w:hAnsi="Times New Roman"/>
          <w:sz w:val="18"/>
          <w:szCs w:val="18"/>
        </w:rPr>
      </w:pPr>
    </w:p>
    <w:p w:rsidR="00D52592" w:rsidRDefault="00D52592" w:rsidP="00270A8A">
      <w:pPr>
        <w:rPr>
          <w:rFonts w:ascii="Times New Roman" w:hAnsi="Times New Roman"/>
          <w:sz w:val="20"/>
          <w:szCs w:val="20"/>
        </w:rPr>
      </w:pPr>
    </w:p>
    <w:p w:rsidR="00D52592" w:rsidRPr="00270A8A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Pr="00270A8A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Pr="00270A8A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592" w:rsidRPr="00270A8A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D52592" w:rsidRPr="00270A8A" w:rsidTr="00CA2F74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592" w:rsidRPr="00270A8A" w:rsidRDefault="00D5259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592" w:rsidRPr="00270A8A" w:rsidRDefault="00D5259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592" w:rsidRPr="00270A8A" w:rsidRDefault="00D52592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постановления Администрации Притобольного района, объявления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592" w:rsidRPr="00270A8A" w:rsidRDefault="00D52592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592" w:rsidRPr="00270A8A" w:rsidRDefault="00D5259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D52592" w:rsidRPr="00270A8A" w:rsidRDefault="00D5259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70A8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D52592" w:rsidRPr="00270A8A" w:rsidRDefault="00D52592" w:rsidP="00424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52592" w:rsidRPr="00270A8A" w:rsidSect="00270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9E"/>
    <w:multiLevelType w:val="hybridMultilevel"/>
    <w:tmpl w:val="AD702D60"/>
    <w:lvl w:ilvl="0" w:tplc="F9F23C9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0DE837F2"/>
    <w:multiLevelType w:val="hybridMultilevel"/>
    <w:tmpl w:val="A5788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087D04"/>
    <w:multiLevelType w:val="hybridMultilevel"/>
    <w:tmpl w:val="FC40B072"/>
    <w:lvl w:ilvl="0" w:tplc="C79EB03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B44"/>
    <w:rsid w:val="000459F7"/>
    <w:rsid w:val="00127B44"/>
    <w:rsid w:val="001A5CBC"/>
    <w:rsid w:val="00270A8A"/>
    <w:rsid w:val="002B0A9B"/>
    <w:rsid w:val="00424C94"/>
    <w:rsid w:val="006B1A92"/>
    <w:rsid w:val="00737331"/>
    <w:rsid w:val="00766DD6"/>
    <w:rsid w:val="009854C8"/>
    <w:rsid w:val="00A33E07"/>
    <w:rsid w:val="00AE7DC4"/>
    <w:rsid w:val="00B06690"/>
    <w:rsid w:val="00CA2F74"/>
    <w:rsid w:val="00D24D81"/>
    <w:rsid w:val="00D52592"/>
    <w:rsid w:val="00DF4C77"/>
    <w:rsid w:val="00E70490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0A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A8A"/>
    <w:rPr>
      <w:rFonts w:eastAsia="Times New Roman" w:cs="Times New Roman"/>
      <w:sz w:val="24"/>
      <w:lang w:val="ru-RU" w:eastAsia="ru-RU" w:bidi="ar-SA"/>
    </w:rPr>
  </w:style>
  <w:style w:type="table" w:styleId="TableGrid">
    <w:name w:val="Table Grid"/>
    <w:basedOn w:val="TableNormal"/>
    <w:uiPriority w:val="99"/>
    <w:rsid w:val="00CA2F7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A2F7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ConsPlusNormal">
    <w:name w:val="ConsPlusNormal"/>
    <w:uiPriority w:val="99"/>
    <w:rsid w:val="00CA2F7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table" w:customStyle="1" w:styleId="1">
    <w:name w:val="Сетка таблицы1"/>
    <w:uiPriority w:val="99"/>
    <w:rsid w:val="00CA2F74"/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0A8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0A8A"/>
    <w:rPr>
      <w:rFonts w:ascii="Arial" w:eastAsia="Times New Roman" w:hAnsi="Arial" w:cs="Times New Roman"/>
      <w:b/>
      <w:sz w:val="24"/>
      <w:lang w:val="ru-RU" w:eastAsia="ru-RU" w:bidi="ar-SA"/>
    </w:rPr>
  </w:style>
  <w:style w:type="paragraph" w:customStyle="1" w:styleId="10">
    <w:name w:val="Обычный1"/>
    <w:uiPriority w:val="99"/>
    <w:rsid w:val="00270A8A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70A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0A8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54</Pages>
  <Words>23070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6</cp:revision>
  <dcterms:created xsi:type="dcterms:W3CDTF">2022-04-28T10:29:00Z</dcterms:created>
  <dcterms:modified xsi:type="dcterms:W3CDTF">2022-04-29T03:50:00Z</dcterms:modified>
</cp:coreProperties>
</file>